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F222A">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2A6C15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08C23AD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枣庄市公安局高新技术产业开发区分局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4DFDB4B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71DC886C">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我方就参与枣庄市公安局高新技术产业开发区分局所属车辆处置-B（第四次）</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（项目编号LNGZ2024-110-2-H4</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）网络竞价活动作出如下承诺：</w:t>
      </w:r>
    </w:p>
    <w:p w14:paraId="13695FE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交易</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方式。</w:t>
      </w:r>
    </w:p>
    <w:p w14:paraId="706E2BD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12CD73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挂牌总价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于2.473984万元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5668FD8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733B04C">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真实</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、准确、完整、及时的，不存在虚假、误导性或重大遗漏。</w:t>
      </w:r>
    </w:p>
    <w:p w14:paraId="38E3F28E">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0.8万元，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0E7B65C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4687A4C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251A865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1F3B63B">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4C753C0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十、我方同意，被确定为受让方后我方违约的，按照挂牌价格的10%向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0BE7E67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200F10B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03EB18F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B28206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A5C12D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60EE22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63A23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D8D5AB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60DEE02D">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0E26603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721215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794B536F">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D9293EB">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CFD4678">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2024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FF3A3">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F44FC48">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2685311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1F25485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3A8CE995">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8CB82A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8FD614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5A884C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0408CECD">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0195858A">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、枣庄市公安局高新技术产业开发区分局所属车辆处置-B（第四次）（项目编号LNGZ2024-110-2-H4）《资产转让网络竞价须知》（以下简</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称“《须知》”）依据《山东产权交易中心资产交易规则》和《山东产权交易中心网络竞价实施办法》、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72C6434A">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3E8A1F2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5A095D2D">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6AA31D5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p>
    <w:p w14:paraId="5F08023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51E10170">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00" w:firstLineChars="200"/>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、1、B包包括序号576，资产为丰田牌鲁D3671警小型轿车一辆，资产评估价值为10379元、别克轿车鲁D3679警小型轿车，资产评估价值为13526元、雅阁牌鲁DW616P小型轿车一辆，资产评估价值为14751元。</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2、转让方已对标的资料进行了全面如实的披露，并不表明能够对标的所有瑕疵，特别是隐蔽的瑕疵进行了全部揭示。意向受让方在报名前必须到现场进行实地查看，充分了解现场的实际情况，根据自身条件自行评估是否参与报名。自行或聘请专家对标的及标的相关资料进行全面勘察、鉴定，并充分了解标的可能存在的风险及瑕疵（包括但不限于转让标的权证、年审、违章、限行范围、行驶公里数、排放标准，现场转运作业以及其他方面的风险），标的资产严格以现场实物及其现状进行交易。</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3、受让方提车后即为车辆所有人，无论办理过户或销户与否，都将承担与车辆有关的一切法律责任,因车辆拖运、过户或注销、登记手续办理所产生的一切费用均由受让方承担。</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4、标的查看联系人：高女士，联系电话：0632-8836876。</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5、其他重大事项详见鲁旭会审字〔2024〕第3004号。</w:t>
      </w:r>
    </w:p>
    <w:p w14:paraId="3FB9E06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七、1、意向受让方须承诺自成交之日起5个工作日内一次性缴纳剩余尾款及佣金并签订《资产交易合同》。</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2、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3、成交后受让方如出现违约按交易保证金金额承担赔偿责任，保证金金额不足以弥补违约造成的损失的，转让方可以向受让方进行追偿。</w:t>
      </w:r>
    </w:p>
    <w:p w14:paraId="5A747C8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2D309C0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5979E78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2700E55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3E349A9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十二、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80A89B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4368475">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7E5A7D65">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19034E2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4E53949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1EA82A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62DED13E">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1F05ACE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7A3639B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1251E21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0AD158C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6029B19E">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1AE326A0">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05ED08D">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868AE3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p>
    <w:p w14:paraId="4D60756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sz w:val="36"/>
          <w:szCs w:val="36"/>
          <w:lang w:val="en-US" w:eastAsia="zh-CN"/>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7D3FDE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0B7D3E8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我已详细阅读了解本公告要求报名信息网络竞价承诺函和资产受让网络竞价须知，自愿报名。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182A0120">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7F76FF6">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54798072">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2024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27D12C9E">
      <w:pPr>
        <w:bidi w:val="0"/>
        <w:rPr>
          <w:rFonts w:hint="eastAsia" w:asciiTheme="minorHAnsi" w:hAnsiTheme="minorHAnsi" w:eastAsiaTheme="minorEastAsia" w:cstheme="minorBidi"/>
          <w:kern w:val="2"/>
          <w:sz w:val="21"/>
          <w:szCs w:val="22"/>
          <w:lang w:val="en-US" w:eastAsia="zh-CN" w:bidi="ar-SA"/>
        </w:rPr>
      </w:pPr>
    </w:p>
    <w:p w14:paraId="6B31AA9C">
      <w:pPr>
        <w:bidi w:val="0"/>
        <w:rPr>
          <w:rFonts w:hint="eastAsia"/>
          <w:lang w:val="en-US" w:eastAsia="zh-CN"/>
        </w:rPr>
      </w:pPr>
    </w:p>
    <w:p w14:paraId="3C37E465">
      <w:pPr>
        <w:bidi w:val="0"/>
        <w:rPr>
          <w:rFonts w:hint="eastAsia"/>
          <w:lang w:val="en-US" w:eastAsia="zh-CN"/>
        </w:rPr>
      </w:pPr>
    </w:p>
    <w:p w14:paraId="426411AC">
      <w:pPr>
        <w:bidi w:val="0"/>
        <w:rPr>
          <w:rFonts w:hint="eastAsia"/>
          <w:lang w:val="en-US" w:eastAsia="zh-CN"/>
        </w:rPr>
      </w:pPr>
    </w:p>
    <w:p w14:paraId="31F575C6">
      <w:pPr>
        <w:bidi w:val="0"/>
        <w:rPr>
          <w:rFonts w:hint="eastAsia"/>
          <w:lang w:val="en-US" w:eastAsia="zh-CN"/>
        </w:rPr>
      </w:pPr>
    </w:p>
    <w:p w14:paraId="33E16FCF">
      <w:pPr>
        <w:bidi w:val="0"/>
        <w:rPr>
          <w:rFonts w:hint="eastAsia"/>
          <w:lang w:val="en-US" w:eastAsia="zh-CN"/>
        </w:rPr>
      </w:pPr>
    </w:p>
    <w:p w14:paraId="4E8EC447">
      <w:pPr>
        <w:pStyle w:val="2"/>
        <w:rPr>
          <w:rFonts w:hint="eastAsia"/>
          <w:lang w:val="en-US" w:eastAsia="zh-CN"/>
        </w:rPr>
      </w:pPr>
    </w:p>
    <w:p w14:paraId="61AA8987">
      <w:pPr>
        <w:pStyle w:val="2"/>
        <w:rPr>
          <w:rFonts w:hint="eastAsia"/>
          <w:lang w:val="en-US" w:eastAsia="zh-CN"/>
        </w:rPr>
      </w:pPr>
    </w:p>
    <w:p w14:paraId="1C9DF052">
      <w:pPr>
        <w:pStyle w:val="2"/>
        <w:rPr>
          <w:rFonts w:hint="eastAsia"/>
          <w:lang w:val="en-US" w:eastAsia="zh-CN"/>
        </w:rPr>
      </w:pPr>
    </w:p>
    <w:p w14:paraId="59EC2DC8">
      <w:pPr>
        <w:pStyle w:val="2"/>
        <w:rPr>
          <w:rFonts w:hint="eastAsia"/>
          <w:lang w:val="en-US" w:eastAsia="zh-CN"/>
        </w:rPr>
      </w:pPr>
    </w:p>
    <w:p w14:paraId="253DE7D1">
      <w:pPr>
        <w:pStyle w:val="2"/>
        <w:rPr>
          <w:rFonts w:hint="eastAsia"/>
          <w:lang w:val="en-US" w:eastAsia="zh-CN"/>
        </w:rPr>
      </w:pPr>
    </w:p>
    <w:p w14:paraId="2D42BE92">
      <w:pPr>
        <w:pStyle w:val="2"/>
        <w:rPr>
          <w:rFonts w:hint="eastAsia"/>
          <w:lang w:val="en-US" w:eastAsia="zh-CN"/>
        </w:rPr>
      </w:pPr>
    </w:p>
    <w:p w14:paraId="367E1E85">
      <w:pPr>
        <w:pStyle w:val="2"/>
        <w:rPr>
          <w:rFonts w:hint="eastAsia"/>
          <w:lang w:val="en-US" w:eastAsia="zh-CN"/>
        </w:rPr>
      </w:pPr>
    </w:p>
    <w:p w14:paraId="54E00302">
      <w:pPr>
        <w:pStyle w:val="2"/>
        <w:rPr>
          <w:rFonts w:hint="eastAsia"/>
          <w:lang w:val="en-US" w:eastAsia="zh-CN"/>
        </w:rPr>
      </w:pPr>
    </w:p>
    <w:p w14:paraId="69A47111">
      <w:pPr>
        <w:pStyle w:val="2"/>
        <w:rPr>
          <w:rFonts w:hint="eastAsia"/>
          <w:lang w:val="en-US" w:eastAsia="zh-CN"/>
        </w:rPr>
      </w:pPr>
    </w:p>
    <w:p w14:paraId="242513C7">
      <w:pPr>
        <w:pStyle w:val="2"/>
        <w:rPr>
          <w:rFonts w:hint="eastAsia"/>
          <w:lang w:val="en-US" w:eastAsia="zh-CN"/>
        </w:rPr>
      </w:pPr>
    </w:p>
    <w:p w14:paraId="26567393">
      <w:pPr>
        <w:pStyle w:val="2"/>
        <w:rPr>
          <w:rFonts w:hint="eastAsia"/>
          <w:lang w:val="en-US" w:eastAsia="zh-CN"/>
        </w:rPr>
      </w:pPr>
    </w:p>
    <w:p w14:paraId="040E30BB">
      <w:pPr>
        <w:pStyle w:val="2"/>
        <w:rPr>
          <w:rFonts w:hint="eastAsia"/>
          <w:lang w:val="en-US" w:eastAsia="zh-CN"/>
        </w:rPr>
      </w:pPr>
    </w:p>
    <w:p w14:paraId="7A84D9BB">
      <w:pPr>
        <w:pStyle w:val="2"/>
        <w:rPr>
          <w:rFonts w:hint="eastAsia"/>
          <w:lang w:val="en-US" w:eastAsia="zh-CN"/>
        </w:rPr>
      </w:pPr>
    </w:p>
    <w:p w14:paraId="1FE9EDC2">
      <w:pPr>
        <w:pStyle w:val="2"/>
        <w:rPr>
          <w:rFonts w:hint="eastAsia"/>
          <w:lang w:val="en-US" w:eastAsia="zh-CN"/>
        </w:rPr>
      </w:pPr>
    </w:p>
    <w:p w14:paraId="284B88C8">
      <w:pPr>
        <w:pStyle w:val="2"/>
        <w:rPr>
          <w:rFonts w:hint="eastAsia"/>
          <w:lang w:val="en-US" w:eastAsia="zh-CN"/>
        </w:rPr>
      </w:pPr>
    </w:p>
    <w:p w14:paraId="35867F3A">
      <w:pPr>
        <w:pStyle w:val="2"/>
        <w:rPr>
          <w:rFonts w:hint="eastAsia"/>
          <w:lang w:val="en-US" w:eastAsia="zh-CN"/>
        </w:rPr>
      </w:pPr>
    </w:p>
    <w:p w14:paraId="44D7D77C">
      <w:pPr>
        <w:pStyle w:val="2"/>
        <w:rPr>
          <w:rFonts w:hint="eastAsia"/>
          <w:lang w:val="en-US" w:eastAsia="zh-CN"/>
        </w:rPr>
      </w:pPr>
    </w:p>
    <w:p w14:paraId="29C674D8">
      <w:pPr>
        <w:pStyle w:val="2"/>
        <w:rPr>
          <w:rFonts w:hint="eastAsia"/>
          <w:lang w:val="en-US" w:eastAsia="zh-CN"/>
        </w:rPr>
      </w:pPr>
    </w:p>
    <w:p w14:paraId="06A81F6F">
      <w:pPr>
        <w:pStyle w:val="2"/>
        <w:rPr>
          <w:rFonts w:hint="eastAsia"/>
          <w:lang w:val="en-US" w:eastAsia="zh-CN"/>
        </w:rPr>
      </w:pPr>
    </w:p>
    <w:p w14:paraId="4EC708FB">
      <w:pPr>
        <w:pStyle w:val="2"/>
        <w:rPr>
          <w:rFonts w:hint="eastAsia"/>
          <w:lang w:val="en-US" w:eastAsia="zh-CN"/>
        </w:rPr>
      </w:pPr>
    </w:p>
    <w:p w14:paraId="71737B3C">
      <w:pPr>
        <w:pStyle w:val="2"/>
        <w:rPr>
          <w:rFonts w:hint="eastAsia"/>
          <w:lang w:val="en-US" w:eastAsia="zh-CN"/>
        </w:rPr>
      </w:pPr>
    </w:p>
    <w:p w14:paraId="48D82CEB">
      <w:pPr>
        <w:pStyle w:val="2"/>
        <w:rPr>
          <w:rFonts w:hint="eastAsia"/>
          <w:lang w:val="en-US" w:eastAsia="zh-CN"/>
        </w:rPr>
      </w:pPr>
    </w:p>
    <w:p w14:paraId="116FB3D8">
      <w:pPr>
        <w:pStyle w:val="2"/>
        <w:rPr>
          <w:rFonts w:hint="eastAsia"/>
          <w:lang w:val="en-US" w:eastAsia="zh-CN"/>
        </w:rPr>
      </w:pPr>
    </w:p>
    <w:p w14:paraId="15FE0BAC">
      <w:pPr>
        <w:pStyle w:val="2"/>
        <w:rPr>
          <w:rFonts w:hint="eastAsia"/>
          <w:lang w:val="en-US" w:eastAsia="zh-CN"/>
        </w:rPr>
      </w:pPr>
    </w:p>
    <w:p w14:paraId="2A7D4578">
      <w:pPr>
        <w:pStyle w:val="2"/>
        <w:rPr>
          <w:rFonts w:hint="eastAsia"/>
          <w:lang w:val="en-US" w:eastAsia="zh-CN"/>
        </w:rPr>
      </w:pPr>
    </w:p>
    <w:p w14:paraId="1CC007B9">
      <w:pPr>
        <w:pStyle w:val="2"/>
        <w:rPr>
          <w:rFonts w:hint="eastAsia"/>
          <w:lang w:val="en-US" w:eastAsia="zh-CN"/>
        </w:rPr>
      </w:pPr>
    </w:p>
    <w:p w14:paraId="67082FD5">
      <w:pPr>
        <w:pStyle w:val="2"/>
        <w:rPr>
          <w:rFonts w:hint="eastAsia"/>
          <w:lang w:val="en-US" w:eastAsia="zh-CN"/>
        </w:rPr>
      </w:pPr>
    </w:p>
    <w:p w14:paraId="1D8EE581">
      <w:pPr>
        <w:pStyle w:val="2"/>
        <w:rPr>
          <w:rFonts w:hint="eastAsia"/>
          <w:lang w:val="en-US" w:eastAsia="zh-CN"/>
        </w:rPr>
      </w:pPr>
    </w:p>
    <w:p w14:paraId="29F6792D">
      <w:pPr>
        <w:pStyle w:val="2"/>
        <w:rPr>
          <w:rFonts w:hint="eastAsia"/>
          <w:lang w:val="en-US" w:eastAsia="zh-CN"/>
        </w:rPr>
      </w:pPr>
    </w:p>
    <w:p w14:paraId="1E1E6FB5">
      <w:pPr>
        <w:pStyle w:val="2"/>
        <w:rPr>
          <w:rFonts w:hint="eastAsia"/>
          <w:lang w:val="en-US" w:eastAsia="zh-CN"/>
        </w:rPr>
      </w:pPr>
    </w:p>
    <w:p w14:paraId="212EC3EF">
      <w:pPr>
        <w:pStyle w:val="2"/>
        <w:rPr>
          <w:rFonts w:hint="eastAsia"/>
          <w:lang w:val="en-US" w:eastAsia="zh-CN"/>
        </w:rPr>
      </w:pPr>
    </w:p>
    <w:p w14:paraId="1FAA7DE9">
      <w:pPr>
        <w:pStyle w:val="2"/>
        <w:rPr>
          <w:rFonts w:hint="eastAsia"/>
          <w:lang w:val="en-US" w:eastAsia="zh-CN"/>
        </w:rPr>
      </w:pPr>
    </w:p>
    <w:p w14:paraId="77906197">
      <w:pPr>
        <w:pStyle w:val="2"/>
        <w:rPr>
          <w:rFonts w:hint="eastAsia"/>
          <w:lang w:val="en-US" w:eastAsia="zh-CN"/>
        </w:rPr>
      </w:pPr>
    </w:p>
    <w:p w14:paraId="30A80101">
      <w:pPr>
        <w:pStyle w:val="2"/>
        <w:rPr>
          <w:rFonts w:hint="eastAsia"/>
          <w:lang w:val="en-US" w:eastAsia="zh-CN"/>
        </w:rPr>
      </w:pPr>
    </w:p>
    <w:p w14:paraId="3C51B94D">
      <w:pPr>
        <w:pStyle w:val="2"/>
        <w:rPr>
          <w:rFonts w:hint="eastAsia"/>
          <w:lang w:val="en-US" w:eastAsia="zh-CN"/>
        </w:rPr>
      </w:pPr>
    </w:p>
    <w:p w14:paraId="6339CD29">
      <w:pPr>
        <w:pStyle w:val="2"/>
        <w:rPr>
          <w:rFonts w:hint="eastAsia"/>
          <w:lang w:val="en-US" w:eastAsia="zh-CN"/>
        </w:rPr>
      </w:pPr>
    </w:p>
    <w:p w14:paraId="094A5206">
      <w:pPr>
        <w:pStyle w:val="2"/>
        <w:rPr>
          <w:rFonts w:hint="eastAsia"/>
          <w:lang w:val="en-US" w:eastAsia="zh-CN"/>
        </w:rPr>
      </w:pPr>
    </w:p>
    <w:p w14:paraId="2E491041">
      <w:pPr>
        <w:bidi w:val="0"/>
        <w:rPr>
          <w:rFonts w:hint="eastAsia"/>
          <w:lang w:val="en-US" w:eastAsia="zh-CN"/>
        </w:rPr>
      </w:pPr>
    </w:p>
    <w:p w14:paraId="0D75A68E">
      <w:pPr>
        <w:bidi w:val="0"/>
        <w:jc w:val="right"/>
        <w:rPr>
          <w:rFonts w:hint="eastAsia"/>
          <w:lang w:val="en-US" w:eastAsia="zh-CN"/>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就枣庄市生态环境局所属车辆处置转让一事，本公司（本人）已前往现场进行实地勘察。</w:t>
      </w:r>
    </w:p>
    <w:p w14:paraId="1D0C7A43">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经勘察，本公司（本人）确认如</w:t>
      </w:r>
      <w:r>
        <w:rPr>
          <w:rFonts w:hint="eastAsia" w:ascii="宋体" w:hAnsi="宋体" w:eastAsia="宋体" w:cs="Times New Roman"/>
          <w:bCs/>
          <w:sz w:val="28"/>
        </w:rPr>
        <w:t>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rPr>
        <w:t>一、本公司（本人</w:t>
      </w:r>
      <w:r>
        <w:rPr>
          <w:rFonts w:hint="eastAsia" w:ascii="宋体" w:hAnsi="宋体"/>
          <w:bCs/>
          <w:sz w:val="28"/>
        </w:rPr>
        <w:t>）对本次资产实际转让范围和内容及相对应的实物已进行了核对且并确认无误；对所有转让标的的范围、现状、瑕疵、地理位置以及周边环境等各种情况均已经充分了解。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2390141">
      <w:pPr>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74BA0CE3">
      <w:pPr>
        <w:ind w:firstLine="2650" w:firstLineChars="600"/>
        <w:rPr>
          <w:rFonts w:hint="eastAsia"/>
          <w:b/>
          <w:bCs/>
          <w:sz w:val="44"/>
          <w:szCs w:val="44"/>
          <w:lang w:val="en-US" w:eastAsia="zh-CN"/>
        </w:rPr>
      </w:pPr>
    </w:p>
    <w:p w14:paraId="50262AFD">
      <w:pPr>
        <w:pStyle w:val="2"/>
        <w:rPr>
          <w:rFonts w:hint="eastAsia"/>
          <w:b/>
          <w:bCs/>
          <w:sz w:val="44"/>
          <w:szCs w:val="44"/>
          <w:lang w:val="en-US" w:eastAsia="zh-CN"/>
        </w:rPr>
      </w:pPr>
    </w:p>
    <w:p w14:paraId="4625204E">
      <w:pPr>
        <w:pStyle w:val="2"/>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1C22CB28">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项目名称：枣庄市生态环境局所属车辆处置</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68B9701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4"/>
          <w:rFonts w:hint="eastAsia" w:ascii="黑体" w:hAnsi="黑体" w:eastAsia="黑体" w:cs="黑体"/>
          <w:b/>
          <w:bCs/>
          <w:sz w:val="52"/>
          <w:szCs w:val="52"/>
        </w:rPr>
      </w:pPr>
    </w:p>
    <w:p w14:paraId="6857E4C0">
      <w:pPr>
        <w:snapToGrid w:val="0"/>
        <w:spacing w:line="500" w:lineRule="atLeast"/>
        <w:jc w:val="center"/>
        <w:rPr>
          <w:rStyle w:val="14"/>
          <w:rFonts w:hint="eastAsia" w:ascii="黑体" w:hAnsi="黑体" w:eastAsia="黑体" w:cs="黑体"/>
          <w:b/>
          <w:bCs/>
          <w:sz w:val="52"/>
          <w:szCs w:val="52"/>
        </w:rPr>
      </w:pPr>
    </w:p>
    <w:p w14:paraId="2B3F5155">
      <w:pPr>
        <w:snapToGrid w:val="0"/>
        <w:spacing w:line="500" w:lineRule="atLeast"/>
        <w:jc w:val="center"/>
        <w:rPr>
          <w:rStyle w:val="14"/>
          <w:rFonts w:hint="eastAsia" w:ascii="黑体" w:hAnsi="黑体" w:eastAsia="黑体" w:cs="黑体"/>
          <w:b/>
          <w:bCs/>
          <w:sz w:val="52"/>
          <w:szCs w:val="52"/>
        </w:rPr>
      </w:pPr>
    </w:p>
    <w:p w14:paraId="5D41EBDA">
      <w:pPr>
        <w:snapToGrid w:val="0"/>
        <w:spacing w:line="500" w:lineRule="atLeast"/>
        <w:jc w:val="center"/>
        <w:rPr>
          <w:rStyle w:val="14"/>
          <w:rFonts w:hint="eastAsia" w:ascii="黑体" w:hAnsi="黑体" w:eastAsia="黑体" w:cs="黑体"/>
          <w:b/>
          <w:bCs/>
          <w:sz w:val="52"/>
          <w:szCs w:val="52"/>
        </w:rPr>
      </w:pPr>
    </w:p>
    <w:p w14:paraId="498FB42F">
      <w:pPr>
        <w:snapToGrid w:val="0"/>
        <w:spacing w:line="500" w:lineRule="atLeast"/>
        <w:jc w:val="center"/>
        <w:rPr>
          <w:rStyle w:val="14"/>
          <w:rFonts w:hint="eastAsia" w:ascii="黑体" w:hAnsi="黑体" w:eastAsia="黑体" w:cs="黑体"/>
          <w:b/>
          <w:bCs/>
          <w:sz w:val="52"/>
          <w:szCs w:val="52"/>
        </w:rPr>
      </w:pPr>
    </w:p>
    <w:p w14:paraId="7F93E4B9">
      <w:pPr>
        <w:snapToGrid w:val="0"/>
        <w:spacing w:line="500" w:lineRule="atLeast"/>
        <w:jc w:val="center"/>
        <w:rPr>
          <w:rStyle w:val="14"/>
          <w:rFonts w:hint="eastAsia" w:ascii="黑体" w:hAnsi="黑体" w:eastAsia="黑体" w:cs="黑体"/>
          <w:b/>
          <w:bCs/>
          <w:sz w:val="52"/>
          <w:szCs w:val="52"/>
        </w:rPr>
      </w:pPr>
    </w:p>
    <w:p w14:paraId="023BABFD">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669B14E">
      <w:pPr>
        <w:snapToGrid w:val="0"/>
        <w:spacing w:line="500" w:lineRule="atLeast"/>
        <w:jc w:val="center"/>
        <w:rPr>
          <w:rStyle w:val="14"/>
          <w:rFonts w:ascii="黑体" w:hAnsi="黑体" w:eastAsia="黑体" w:cs="黑体"/>
          <w:b/>
          <w:bCs/>
          <w:sz w:val="52"/>
          <w:szCs w:val="52"/>
        </w:rPr>
      </w:pPr>
    </w:p>
    <w:p w14:paraId="66135DA4">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2BC2B6F3">
      <w:pPr>
        <w:snapToGrid w:val="0"/>
        <w:spacing w:line="500" w:lineRule="atLeast"/>
        <w:jc w:val="center"/>
        <w:rPr>
          <w:rStyle w:val="14"/>
          <w:rFonts w:ascii="黑体" w:hAnsi="黑体" w:eastAsia="黑体" w:cs="黑体"/>
          <w:b/>
          <w:bCs/>
          <w:sz w:val="52"/>
          <w:szCs w:val="52"/>
        </w:rPr>
      </w:pPr>
    </w:p>
    <w:p w14:paraId="713641EA">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00828A56">
      <w:pPr>
        <w:snapToGrid w:val="0"/>
        <w:spacing w:line="500" w:lineRule="atLeast"/>
        <w:jc w:val="center"/>
        <w:rPr>
          <w:rStyle w:val="14"/>
          <w:rFonts w:ascii="黑体" w:hAnsi="黑体" w:eastAsia="黑体" w:cs="黑体"/>
          <w:b/>
          <w:bCs/>
          <w:sz w:val="52"/>
          <w:szCs w:val="52"/>
        </w:rPr>
      </w:pPr>
    </w:p>
    <w:p w14:paraId="466DED7C">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5726E7ED">
      <w:pPr>
        <w:snapToGrid w:val="0"/>
        <w:spacing w:line="500" w:lineRule="atLeast"/>
        <w:jc w:val="center"/>
        <w:rPr>
          <w:rStyle w:val="14"/>
          <w:rFonts w:ascii="黑体" w:hAnsi="黑体" w:eastAsia="黑体" w:cs="黑体"/>
          <w:b/>
          <w:bCs/>
          <w:sz w:val="52"/>
          <w:szCs w:val="52"/>
        </w:rPr>
      </w:pPr>
    </w:p>
    <w:p w14:paraId="0D751046">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3ADC67B0">
      <w:pPr>
        <w:snapToGrid w:val="0"/>
        <w:spacing w:line="500" w:lineRule="atLeast"/>
        <w:rPr>
          <w:rStyle w:val="14"/>
          <w:rFonts w:ascii="黑体" w:hAnsi="黑体" w:eastAsia="黑体" w:cs="黑体"/>
          <w:b/>
          <w:bCs/>
          <w:sz w:val="52"/>
          <w:szCs w:val="52"/>
        </w:rPr>
      </w:pPr>
    </w:p>
    <w:p w14:paraId="43482F94">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384858D2">
      <w:pPr>
        <w:snapToGrid w:val="0"/>
        <w:spacing w:line="500" w:lineRule="atLeast"/>
        <w:rPr>
          <w:rStyle w:val="14"/>
          <w:rFonts w:ascii="仿宋_GB2312" w:hAnsi="宋体" w:eastAsia="仿宋_GB2312"/>
          <w:bCs/>
          <w:sz w:val="32"/>
          <w:szCs w:val="32"/>
        </w:rPr>
      </w:pPr>
    </w:p>
    <w:p w14:paraId="627BB1F2">
      <w:pPr>
        <w:snapToGrid w:val="0"/>
        <w:spacing w:line="500" w:lineRule="atLeast"/>
        <w:rPr>
          <w:rStyle w:val="14"/>
          <w:rFonts w:ascii="仿宋_GB2312" w:hAnsi="宋体" w:eastAsia="仿宋_GB2312"/>
          <w:bCs/>
          <w:sz w:val="32"/>
          <w:szCs w:val="32"/>
        </w:rPr>
      </w:pPr>
    </w:p>
    <w:p w14:paraId="717873F1">
      <w:pPr>
        <w:snapToGrid w:val="0"/>
        <w:spacing w:line="500" w:lineRule="atLeast"/>
        <w:rPr>
          <w:rStyle w:val="14"/>
          <w:rFonts w:ascii="仿宋_GB2312" w:hAnsi="宋体" w:eastAsia="仿宋_GB2312"/>
          <w:bCs/>
          <w:sz w:val="32"/>
          <w:szCs w:val="32"/>
        </w:rPr>
      </w:pPr>
    </w:p>
    <w:p w14:paraId="62ED48B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5F7B0D8">
      <w:pPr>
        <w:pStyle w:val="2"/>
        <w:rPr>
          <w:rFonts w:hint="eastAsia"/>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根据《中华人民共和国合同法》、</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w:t>
      </w:r>
      <w:r>
        <w:rPr>
          <w:rStyle w:val="14"/>
          <w:rFonts w:hint="eastAsia" w:ascii="仿宋_GB2312" w:hAnsi="宋体" w:eastAsia="仿宋_GB2312"/>
          <w:sz w:val="32"/>
          <w:szCs w:val="32"/>
        </w:rPr>
        <w:t>甲方委托参与受</w:t>
      </w:r>
      <w:r>
        <w:rPr>
          <w:rStyle w:val="14"/>
          <w:rFonts w:hint="eastAsia" w:ascii="仿宋_GB2312" w:hAnsi="宋体" w:eastAsia="仿宋_GB2312"/>
          <w:sz w:val="32"/>
          <w:szCs w:val="32"/>
          <w:lang w:val="en-US" w:eastAsia="zh-CN"/>
        </w:rPr>
        <w:t>让</w:t>
      </w:r>
      <w:r>
        <w:rPr>
          <w:rStyle w:val="14"/>
          <w:rFonts w:hint="eastAsia" w:ascii="仿宋_GB2312" w:hAnsi="宋体" w:eastAsia="仿宋_GB2312"/>
          <w:sz w:val="32"/>
          <w:szCs w:val="32"/>
        </w:rPr>
        <w:t>枣庄市生态环境局所属车辆处置</w:t>
      </w:r>
      <w:r>
        <w:rPr>
          <w:rStyle w:val="14"/>
          <w:rFonts w:hint="eastAsia" w:ascii="仿宋_GB2312" w:hAnsi="宋体" w:eastAsia="仿宋_GB2312"/>
          <w:sz w:val="32"/>
          <w:szCs w:val="32"/>
          <w:lang w:val="en-US"/>
        </w:rPr>
        <w:t>的申请</w:t>
      </w:r>
      <w:r>
        <w:rPr>
          <w:rStyle w:val="14"/>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向甲方提供有关法律、法规、政策及产权交易的专业咨询服务</w:t>
      </w:r>
      <w:r>
        <w:rPr>
          <w:rStyle w:val="14"/>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代为填写《</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2024年12月2</w:t>
      </w:r>
      <w:bookmarkStart w:id="0" w:name="_GoBack"/>
      <w:bookmarkEnd w:id="0"/>
      <w:r>
        <w:rPr>
          <w:rStyle w:val="14"/>
          <w:rFonts w:hint="eastAsia" w:ascii="仿宋_GB2312" w:hAnsi="宋体" w:eastAsia="仿宋_GB2312"/>
          <w:bCs/>
          <w:sz w:val="32"/>
          <w:szCs w:val="32"/>
          <w:lang w:val="en-US" w:eastAsia="zh-CN"/>
        </w:rPr>
        <w:t>日</w:t>
      </w:r>
      <w:r>
        <w:rPr>
          <w:rStyle w:val="14"/>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乙方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，应向甲方收取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50A31CF7">
      <w:pPr>
        <w:pStyle w:val="2"/>
        <w:rPr>
          <w:rFonts w:hint="eastAsia"/>
          <w:lang w:val="en-US" w:eastAsia="zh-CN"/>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76422CC2">
        <w:pPr>
          <w:pStyle w:val="6"/>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7A9BE5F2">
        <w:pPr>
          <w:pStyle w:val="7"/>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mYmI4ZTI1ZjdkMzkwNGNjNTc5ZDcwNjMxMmEyMj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D13D63"/>
    <w:rsid w:val="04B26178"/>
    <w:rsid w:val="06FC0635"/>
    <w:rsid w:val="070F7488"/>
    <w:rsid w:val="07536A57"/>
    <w:rsid w:val="07C12EEC"/>
    <w:rsid w:val="08332819"/>
    <w:rsid w:val="08832ECD"/>
    <w:rsid w:val="09347D7B"/>
    <w:rsid w:val="0B2C17A1"/>
    <w:rsid w:val="0F903AA8"/>
    <w:rsid w:val="0FB805E7"/>
    <w:rsid w:val="112453F4"/>
    <w:rsid w:val="123D2CC6"/>
    <w:rsid w:val="14D23C29"/>
    <w:rsid w:val="155B614D"/>
    <w:rsid w:val="15666C0D"/>
    <w:rsid w:val="16210EA7"/>
    <w:rsid w:val="16C60CFC"/>
    <w:rsid w:val="17154306"/>
    <w:rsid w:val="19071526"/>
    <w:rsid w:val="19C02423"/>
    <w:rsid w:val="19D904F0"/>
    <w:rsid w:val="1A1B7BCA"/>
    <w:rsid w:val="1A2A15A2"/>
    <w:rsid w:val="1C512585"/>
    <w:rsid w:val="1CF047B3"/>
    <w:rsid w:val="1D35634E"/>
    <w:rsid w:val="1D736C4D"/>
    <w:rsid w:val="1E1E4F79"/>
    <w:rsid w:val="1E243AF8"/>
    <w:rsid w:val="1F127F6C"/>
    <w:rsid w:val="1FAD2609"/>
    <w:rsid w:val="20E45861"/>
    <w:rsid w:val="21D53DB9"/>
    <w:rsid w:val="23782B51"/>
    <w:rsid w:val="24A62F7F"/>
    <w:rsid w:val="28A93F25"/>
    <w:rsid w:val="28FB65E3"/>
    <w:rsid w:val="29C8489D"/>
    <w:rsid w:val="2A867842"/>
    <w:rsid w:val="2C103359"/>
    <w:rsid w:val="2C3A3CC5"/>
    <w:rsid w:val="2C575420"/>
    <w:rsid w:val="2CF46797"/>
    <w:rsid w:val="2D626F10"/>
    <w:rsid w:val="2DA0566B"/>
    <w:rsid w:val="2DCF1E3F"/>
    <w:rsid w:val="2E2838A8"/>
    <w:rsid w:val="2E450134"/>
    <w:rsid w:val="2E55345E"/>
    <w:rsid w:val="2EAB2859"/>
    <w:rsid w:val="320A41F6"/>
    <w:rsid w:val="327E09D6"/>
    <w:rsid w:val="374A4EE7"/>
    <w:rsid w:val="38653434"/>
    <w:rsid w:val="39BD1836"/>
    <w:rsid w:val="3AA651BA"/>
    <w:rsid w:val="3AD37B17"/>
    <w:rsid w:val="3B4B668C"/>
    <w:rsid w:val="3B950B19"/>
    <w:rsid w:val="3C684D7B"/>
    <w:rsid w:val="3D9D3CB5"/>
    <w:rsid w:val="3E686955"/>
    <w:rsid w:val="3EB04D2E"/>
    <w:rsid w:val="3F0F2990"/>
    <w:rsid w:val="404A6C97"/>
    <w:rsid w:val="42BC4BDD"/>
    <w:rsid w:val="44017995"/>
    <w:rsid w:val="441F4203"/>
    <w:rsid w:val="447A7CAF"/>
    <w:rsid w:val="44DD7429"/>
    <w:rsid w:val="463B0CD6"/>
    <w:rsid w:val="46525967"/>
    <w:rsid w:val="4690053B"/>
    <w:rsid w:val="48167A6F"/>
    <w:rsid w:val="4A477482"/>
    <w:rsid w:val="4A656098"/>
    <w:rsid w:val="4B3B1C4E"/>
    <w:rsid w:val="4CA76328"/>
    <w:rsid w:val="4D360F87"/>
    <w:rsid w:val="4D3E5B6A"/>
    <w:rsid w:val="4D70341E"/>
    <w:rsid w:val="4F495BF1"/>
    <w:rsid w:val="4F876295"/>
    <w:rsid w:val="50E52325"/>
    <w:rsid w:val="51532BB1"/>
    <w:rsid w:val="53874DDD"/>
    <w:rsid w:val="55204C6D"/>
    <w:rsid w:val="55FD1275"/>
    <w:rsid w:val="57F10A2D"/>
    <w:rsid w:val="598D401B"/>
    <w:rsid w:val="5C9242E7"/>
    <w:rsid w:val="5D7A3273"/>
    <w:rsid w:val="5E2F764F"/>
    <w:rsid w:val="5E8178D4"/>
    <w:rsid w:val="5FFD636B"/>
    <w:rsid w:val="60A32AE1"/>
    <w:rsid w:val="61732208"/>
    <w:rsid w:val="62736998"/>
    <w:rsid w:val="66291CDA"/>
    <w:rsid w:val="670247F8"/>
    <w:rsid w:val="685A03B0"/>
    <w:rsid w:val="687A05CB"/>
    <w:rsid w:val="69EF59E2"/>
    <w:rsid w:val="6C6D2DDD"/>
    <w:rsid w:val="6D9E2FAE"/>
    <w:rsid w:val="6E254F3D"/>
    <w:rsid w:val="70892F73"/>
    <w:rsid w:val="719C5A56"/>
    <w:rsid w:val="727950DD"/>
    <w:rsid w:val="73562913"/>
    <w:rsid w:val="738E2D01"/>
    <w:rsid w:val="73D47464"/>
    <w:rsid w:val="74BE4AF6"/>
    <w:rsid w:val="76007881"/>
    <w:rsid w:val="767501BA"/>
    <w:rsid w:val="76AD58CB"/>
    <w:rsid w:val="7755061C"/>
    <w:rsid w:val="775C4193"/>
    <w:rsid w:val="77661986"/>
    <w:rsid w:val="77A309EC"/>
    <w:rsid w:val="798527FB"/>
    <w:rsid w:val="79FE469C"/>
    <w:rsid w:val="7A2338FB"/>
    <w:rsid w:val="7BCF60AA"/>
    <w:rsid w:val="7C8021FC"/>
    <w:rsid w:val="7C8C7A0A"/>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Normal Indent"/>
    <w:basedOn w:val="1"/>
    <w:autoRedefine/>
    <w:qFormat/>
    <w:uiPriority w:val="0"/>
    <w:pPr>
      <w:ind w:firstLine="420"/>
    </w:pPr>
  </w:style>
  <w:style w:type="paragraph" w:styleId="5">
    <w:name w:val="Balloon Text"/>
    <w:basedOn w:val="1"/>
    <w:link w:val="13"/>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autoRedefine/>
    <w:qFormat/>
    <w:uiPriority w:val="0"/>
    <w:rPr>
      <w:color w:val="0563C1" w:themeColor="hyperlink"/>
      <w:u w:val="single"/>
      <w14:textFill>
        <w14:solidFill>
          <w14:schemeClr w14:val="hlink"/>
        </w14:solidFill>
      </w14:textFill>
    </w:rPr>
  </w:style>
  <w:style w:type="character" w:customStyle="1" w:styleId="13">
    <w:name w:val="批注框文本 字符"/>
    <w:basedOn w:val="11"/>
    <w:link w:val="5"/>
    <w:autoRedefine/>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4607</Words>
  <Characters>4704</Characters>
  <Lines>29</Lines>
  <Paragraphs>8</Paragraphs>
  <TotalTime>9</TotalTime>
  <ScaleCrop>false</ScaleCrop>
  <LinksUpToDate>false</LinksUpToDate>
  <CharactersWithSpaces>4789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2023-05-10T06:14:00Z</cp:lastPrinted>
  <dcterms:modified xsi:type="dcterms:W3CDTF">2024-12-03T07:10:32Z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7FA0F5F650254FBAA4DE6612C74243C3_13</vt:lpwstr>
  </property>
</Properties>
</file>