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t>网络竞价承诺函</w:t>
      </w:r>
    </w:p>
    <w:p w14:paraId="5FBAE3AC">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枣庄市立医院</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我方就参与枣庄市立医院所属废旧医疗设备处置项目（项目编号LNGZ2025-90）网络竞价活动作出如下承诺：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4.187</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万元</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六、我方于本承诺函签署之前，向枣庄市公共资源国有产权交易有限公司交纳购买该资产的交易保证金1.4万元，未经枣庄市公共资源国有产权交易有限公司同意，不得在确定</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w:t>
      </w:r>
      <w:r>
        <w:rPr>
          <w:rFonts w:hint="eastAsia" w:ascii="仿宋" w:hAnsi="仿宋" w:eastAsia="仿宋" w:cs="仿宋"/>
          <w:color w:val="0000FF"/>
          <w:kern w:val="0"/>
          <w:sz w:val="28"/>
          <w:szCs w:val="28"/>
        </w:rPr>
        <w:t>交</w:t>
      </w:r>
      <w:r>
        <w:rPr>
          <w:rFonts w:hint="eastAsia" w:ascii="仿宋" w:hAnsi="仿宋" w:eastAsia="仿宋" w:cs="仿宋"/>
          <w:color w:val="0000FF"/>
          <w:kern w:val="0"/>
          <w:sz w:val="28"/>
          <w:szCs w:val="28"/>
          <w:lang w:eastAsia="zh-CN"/>
        </w:rPr>
        <w:t>额</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1</w:t>
      </w:r>
      <w:r>
        <w:rPr>
          <w:rFonts w:hint="eastAsia" w:ascii="仿宋" w:hAnsi="仿宋" w:eastAsia="仿宋" w:cs="仿宋"/>
          <w:color w:val="0000FF"/>
          <w:kern w:val="0"/>
          <w:sz w:val="28"/>
          <w:szCs w:val="28"/>
        </w:rPr>
        <w:t>‰收取，竞价佣金按</w:t>
      </w:r>
      <w:r>
        <w:rPr>
          <w:rFonts w:hint="eastAsia" w:ascii="仿宋" w:hAnsi="仿宋" w:eastAsia="仿宋" w:cs="仿宋"/>
          <w:color w:val="0000FF"/>
          <w:kern w:val="0"/>
          <w:sz w:val="28"/>
          <w:szCs w:val="28"/>
          <w:lang w:val="en-US" w:eastAsia="zh-CN"/>
        </w:rPr>
        <w:t>转让底价</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3</w:t>
      </w:r>
      <w:r>
        <w:rPr>
          <w:rFonts w:hint="eastAsia" w:ascii="仿宋" w:hAnsi="仿宋" w:eastAsia="仿宋" w:cs="仿宋"/>
          <w:color w:val="0000FF"/>
          <w:kern w:val="0"/>
          <w:sz w:val="28"/>
          <w:szCs w:val="28"/>
        </w:rPr>
        <w:t>%收取</w:t>
      </w:r>
      <w:r>
        <w:rPr>
          <w:rFonts w:hint="eastAsia" w:ascii="仿宋" w:hAnsi="仿宋" w:eastAsia="仿宋" w:cs="仿宋"/>
          <w:color w:val="0000FF"/>
          <w:kern w:val="0"/>
          <w:sz w:val="28"/>
          <w:szCs w:val="28"/>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8"/>
          <w:szCs w:val="28"/>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80" w:firstLineChars="1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8"/>
          <w:szCs w:val="28"/>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Cs/>
          <w:color w:val="0D0D0D" w:themeColor="text1" w:themeTint="F2"/>
          <w:sz w:val="28"/>
          <w:szCs w:val="28"/>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11BDFF9F">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3CFF4F19">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5862F65C">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6170A07F">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1680" w:firstLineChars="600"/>
        <w:textAlignment w:val="auto"/>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一、枣庄市立医院所属废旧医疗设备处置项目（项目编号LNGZ2025-90）《资产转让网络竞价须知》（以下简称“《须知》”）依据《山东产权交易中心资产交易规则》和《山东产权交易中心网络竞价</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实施办法》、《山东产权交易中心动态报价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实施办法》制定</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25年8</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26</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FF"/>
          <w:kern w:val="0"/>
          <w:sz w:val="28"/>
          <w:szCs w:val="28"/>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8"/>
          <w:szCs w:val="28"/>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8"/>
          <w:szCs w:val="28"/>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8"/>
          <w:szCs w:val="28"/>
          <w:lang w:val="en-US" w:eastAsia="zh-CN"/>
        </w:rPr>
        <w:t>我方</w:t>
      </w:r>
      <w:r>
        <w:rPr>
          <w:rFonts w:hint="eastAsia" w:ascii="仿宋" w:hAnsi="仿宋" w:eastAsia="仿宋" w:cs="仿宋"/>
          <w:color w:val="0000FF"/>
          <w:kern w:val="0"/>
          <w:sz w:val="28"/>
          <w:szCs w:val="28"/>
        </w:rPr>
        <w:t>愿意以不低于转让底价</w:t>
      </w:r>
      <w:r>
        <w:rPr>
          <w:rFonts w:hint="eastAsia" w:ascii="仿宋" w:hAnsi="仿宋" w:eastAsia="仿宋" w:cs="仿宋"/>
          <w:color w:val="0000FF"/>
          <w:kern w:val="0"/>
          <w:sz w:val="28"/>
          <w:szCs w:val="28"/>
          <w:lang w:eastAsia="zh-CN"/>
        </w:rPr>
        <w:t>（即挂牌价格）</w:t>
      </w:r>
      <w:r>
        <w:rPr>
          <w:rFonts w:hint="eastAsia" w:ascii="仿宋" w:hAnsi="仿宋" w:eastAsia="仿宋" w:cs="仿宋"/>
          <w:color w:val="0000FF"/>
          <w:kern w:val="0"/>
          <w:sz w:val="28"/>
          <w:szCs w:val="28"/>
        </w:rPr>
        <w:t>购买在中心公开挂牌转让的本项目，承诺提交报名即视为以挂牌价出价</w:t>
      </w:r>
      <w:r>
        <w:rPr>
          <w:rFonts w:hint="eastAsia" w:ascii="仿宋" w:hAnsi="仿宋" w:eastAsia="仿宋" w:cs="仿宋"/>
          <w:color w:val="0000FF"/>
          <w:kern w:val="0"/>
          <w:sz w:val="28"/>
          <w:szCs w:val="28"/>
          <w:lang w:eastAsia="zh-CN"/>
        </w:rPr>
        <w:t>；</w:t>
      </w:r>
      <w:r>
        <w:rPr>
          <w:rFonts w:hint="eastAsia" w:ascii="仿宋" w:hAnsi="仿宋" w:eastAsia="仿宋" w:cs="仿宋"/>
          <w:color w:val="0000FF"/>
          <w:kern w:val="0"/>
          <w:sz w:val="28"/>
          <w:szCs w:val="28"/>
        </w:rPr>
        <w:t>如所有竞买人均未报价</w:t>
      </w:r>
      <w:r>
        <w:rPr>
          <w:rFonts w:hint="eastAsia" w:ascii="仿宋" w:hAnsi="仿宋" w:eastAsia="仿宋" w:cs="仿宋"/>
          <w:color w:val="0000FF"/>
          <w:kern w:val="0"/>
          <w:sz w:val="28"/>
          <w:szCs w:val="28"/>
          <w:lang w:eastAsia="zh-CN"/>
        </w:rPr>
        <w:t>的</w:t>
      </w:r>
      <w:r>
        <w:rPr>
          <w:rFonts w:hint="eastAsia" w:ascii="仿宋" w:hAnsi="仿宋" w:eastAsia="仿宋" w:cs="仿宋"/>
          <w:color w:val="0000FF"/>
          <w:kern w:val="0"/>
          <w:sz w:val="28"/>
          <w:szCs w:val="28"/>
        </w:rPr>
        <w:t>，</w:t>
      </w:r>
      <w:r>
        <w:rPr>
          <w:rFonts w:hint="eastAsia" w:ascii="仿宋" w:hAnsi="仿宋" w:eastAsia="仿宋" w:cs="仿宋"/>
          <w:color w:val="0000FF"/>
          <w:kern w:val="0"/>
          <w:sz w:val="28"/>
          <w:szCs w:val="28"/>
          <w:lang w:eastAsia="zh-CN"/>
        </w:rPr>
        <w:t>保证金到账</w:t>
      </w:r>
      <w:r>
        <w:rPr>
          <w:rFonts w:hint="eastAsia" w:ascii="仿宋" w:hAnsi="仿宋" w:eastAsia="仿宋" w:cs="仿宋"/>
          <w:color w:val="0000FF"/>
          <w:kern w:val="0"/>
          <w:sz w:val="28"/>
          <w:szCs w:val="28"/>
          <w:lang w:val="en-US" w:eastAsia="zh-CN"/>
        </w:rPr>
        <w:t>最早且</w:t>
      </w:r>
      <w:r>
        <w:rPr>
          <w:rFonts w:hint="eastAsia" w:ascii="仿宋" w:hAnsi="仿宋" w:eastAsia="仿宋" w:cs="仿宋"/>
          <w:color w:val="0000FF"/>
          <w:kern w:val="0"/>
          <w:sz w:val="28"/>
          <w:szCs w:val="28"/>
          <w:lang w:eastAsia="zh-CN"/>
        </w:rPr>
        <w:t>通过资格审核的意向</w:t>
      </w:r>
      <w:r>
        <w:rPr>
          <w:rFonts w:hint="eastAsia" w:ascii="仿宋" w:hAnsi="仿宋" w:eastAsia="仿宋" w:cs="仿宋"/>
          <w:color w:val="0000FF"/>
          <w:kern w:val="0"/>
          <w:sz w:val="28"/>
          <w:szCs w:val="28"/>
        </w:rPr>
        <w:t>受让方</w:t>
      </w:r>
      <w:r>
        <w:rPr>
          <w:rFonts w:hint="eastAsia" w:ascii="仿宋" w:hAnsi="仿宋" w:eastAsia="仿宋" w:cs="仿宋"/>
          <w:color w:val="0000FF"/>
          <w:kern w:val="0"/>
          <w:sz w:val="28"/>
          <w:szCs w:val="28"/>
          <w:lang w:eastAsia="zh-CN"/>
        </w:rPr>
        <w:t>确定为最终受让方，</w:t>
      </w:r>
      <w:r>
        <w:rPr>
          <w:rFonts w:hint="eastAsia" w:ascii="仿宋" w:hAnsi="仿宋" w:eastAsia="仿宋" w:cs="仿宋"/>
          <w:color w:val="0000FF"/>
          <w:kern w:val="0"/>
          <w:sz w:val="28"/>
          <w:szCs w:val="28"/>
          <w:lang w:val="en-US" w:eastAsia="zh-CN"/>
        </w:rPr>
        <w:t>成交</w:t>
      </w:r>
      <w:r>
        <w:rPr>
          <w:rFonts w:hint="eastAsia" w:ascii="仿宋" w:hAnsi="仿宋" w:eastAsia="仿宋" w:cs="仿宋"/>
          <w:color w:val="0000FF"/>
          <w:kern w:val="0"/>
          <w:sz w:val="28"/>
          <w:szCs w:val="28"/>
          <w:lang w:eastAsia="zh-CN"/>
        </w:rPr>
        <w:t>价</w:t>
      </w:r>
      <w:r>
        <w:rPr>
          <w:rFonts w:hint="eastAsia" w:ascii="仿宋" w:hAnsi="仿宋" w:eastAsia="仿宋" w:cs="仿宋"/>
          <w:color w:val="0000FF"/>
          <w:kern w:val="0"/>
          <w:sz w:val="28"/>
          <w:szCs w:val="28"/>
          <w:lang w:val="en-US" w:eastAsia="zh-CN"/>
        </w:rPr>
        <w:t>格</w:t>
      </w:r>
      <w:r>
        <w:rPr>
          <w:rFonts w:hint="eastAsia" w:ascii="仿宋" w:hAnsi="仿宋" w:eastAsia="仿宋" w:cs="仿宋"/>
          <w:color w:val="0000FF"/>
          <w:kern w:val="0"/>
          <w:sz w:val="28"/>
          <w:szCs w:val="28"/>
          <w:lang w:eastAsia="zh-CN"/>
        </w:rPr>
        <w:t>为</w:t>
      </w:r>
      <w:r>
        <w:rPr>
          <w:rFonts w:hint="eastAsia" w:ascii="仿宋" w:hAnsi="仿宋" w:eastAsia="仿宋" w:cs="仿宋"/>
          <w:color w:val="0000FF"/>
          <w:kern w:val="0"/>
          <w:sz w:val="28"/>
          <w:szCs w:val="28"/>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按转让方要求进行标的图片、文字或实物展示。</w:t>
      </w:r>
    </w:p>
    <w:p w14:paraId="061EFF1F">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1、转让标的实际情况以移交现状为准，转让方不承担任何质量保证责任。意向受让方请亲自实地看样，未查看标的竞买人一经报名视为对本标的实物现状的确认，责任自负。</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2.意向受让方须承诺，自行承担标的资产牵涉的拆除、搬运、清理、吊装等全部费用。并承担清运过程中如发生安全、环保问题的全部责任。</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3、资产清单详见鲁忠信评报字[2024]049号。本次处置标的不提供增值税发票，由财政部门开具非税收据。</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4、标的查看联系人：高女士 联系话电:0632-8836876。</w:t>
      </w:r>
    </w:p>
    <w:p w14:paraId="4D1EC736">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本次网络竞价底价为4.187万元</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b/>
          <w:bCs/>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、本《资产受让网络竞价须知》传真件、扫描件与原件具有同等法律效力。</w:t>
      </w:r>
    </w:p>
    <w:p w14:paraId="45DAE7C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     承诺方：            联系人：    手 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3580C29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2D244B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4472C4" w:themeColor="accent5"/>
          <w:kern w:val="0"/>
          <w:sz w:val="28"/>
          <w:szCs w:val="28"/>
          <w:lang w:val="en-US" w:eastAsia="zh-CN"/>
          <w14:textFill>
            <w14:solidFill>
              <w14:schemeClr w14:val="accent5"/>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400" w:lineRule="exact"/>
        <w:ind w:firstLine="560" w:firstLineChars="200"/>
        <w:jc w:val="left"/>
        <w:textAlignment w:val="auto"/>
        <w:rPr>
          <w:rFonts w:hint="eastAsia" w:ascii="仿宋" w:hAnsi="仿宋" w:eastAsia="仿宋" w:cs="仿宋"/>
          <w:color w:val="4472C4" w:themeColor="accent5"/>
          <w:kern w:val="0"/>
          <w:sz w:val="28"/>
          <w:szCs w:val="28"/>
          <w14:textFill>
            <w14:solidFill>
              <w14:schemeClr w14:val="accent5"/>
            </w14:solidFill>
          </w14:textFill>
        </w:rPr>
      </w:pPr>
      <w:r>
        <w:rPr>
          <w:rFonts w:hint="eastAsia" w:ascii="仿宋" w:hAnsi="仿宋" w:eastAsia="仿宋" w:cs="仿宋"/>
          <w:color w:val="4472C4" w:themeColor="accent5"/>
          <w:kern w:val="0"/>
          <w:sz w:val="28"/>
          <w:szCs w:val="28"/>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8"/>
          <w:szCs w:val="28"/>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8"/>
          <w:szCs w:val="28"/>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default" w:ascii="仿宋" w:hAnsi="仿宋" w:eastAsia="仿宋" w:cs="仿宋"/>
          <w:color w:val="4472C4" w:themeColor="accent5"/>
          <w:kern w:val="0"/>
          <w:sz w:val="28"/>
          <w:szCs w:val="28"/>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8"/>
          <w:szCs w:val="28"/>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eastAsia" w:ascii="仿宋" w:hAnsi="仿宋" w:eastAsia="仿宋" w:cs="仿宋"/>
          <w:color w:val="4472C4" w:themeColor="accent5"/>
          <w:kern w:val="0"/>
          <w:sz w:val="28"/>
          <w:szCs w:val="28"/>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8"/>
          <w:szCs w:val="28"/>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8"/>
          <w:szCs w:val="28"/>
          <w:lang w:eastAsia="zh-CN"/>
          <w14:textFill>
            <w14:solidFill>
              <w14:schemeClr w14:val="accent5"/>
            </w14:solidFill>
          </w14:textFill>
        </w:rPr>
        <w:t>，</w:t>
      </w:r>
      <w:r>
        <w:rPr>
          <w:rFonts w:hint="eastAsia" w:ascii="仿宋" w:hAnsi="仿宋" w:eastAsia="仿宋" w:cs="仿宋"/>
          <w:color w:val="4472C4" w:themeColor="accent5"/>
          <w:kern w:val="0"/>
          <w:sz w:val="28"/>
          <w:szCs w:val="28"/>
          <w:lang w:val="en-US" w:eastAsia="zh-CN"/>
          <w14:textFill>
            <w14:solidFill>
              <w14:schemeClr w14:val="accent5"/>
            </w14:solidFill>
          </w14:textFill>
        </w:rPr>
        <w:t>本公司</w:t>
      </w:r>
      <w:r>
        <w:rPr>
          <w:rFonts w:hint="eastAsia" w:ascii="仿宋" w:hAnsi="仿宋" w:eastAsia="仿宋" w:cs="仿宋"/>
          <w:color w:val="4472C4" w:themeColor="accent5"/>
          <w:kern w:val="0"/>
          <w:sz w:val="28"/>
          <w:szCs w:val="28"/>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560" w:firstLineChars="200"/>
        <w:jc w:val="center"/>
        <w:textAlignment w:val="auto"/>
        <w:rPr>
          <w:rFonts w:hint="eastAsia"/>
          <w:b/>
          <w:sz w:val="40"/>
          <w:szCs w:val="40"/>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7CCA1A5C">
      <w:pPr>
        <w:keepNext w:val="0"/>
        <w:keepLines w:val="0"/>
        <w:pageBreakBefore w:val="0"/>
        <w:kinsoku/>
        <w:wordWrap/>
        <w:overflowPunct/>
        <w:topLinePunct w:val="0"/>
        <w:autoSpaceDE/>
        <w:autoSpaceDN/>
        <w:bidi w:val="0"/>
        <w:spacing w:line="400" w:lineRule="exact"/>
        <w:jc w:val="both"/>
        <w:rPr>
          <w:rFonts w:hint="eastAsia"/>
          <w:b/>
          <w:sz w:val="40"/>
          <w:szCs w:val="40"/>
        </w:rPr>
      </w:pPr>
    </w:p>
    <w:p w14:paraId="51103682">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4DDF7CF5">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6022B097">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18570323">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70DA21A6">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4F841B50">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79945178">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D3513C0">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4751A991">
      <w:pPr>
        <w:keepNext w:val="0"/>
        <w:keepLines w:val="0"/>
        <w:pageBreakBefore w:val="0"/>
        <w:kinsoku/>
        <w:wordWrap/>
        <w:overflowPunct/>
        <w:topLinePunct w:val="0"/>
        <w:autoSpaceDE/>
        <w:autoSpaceDN/>
        <w:bidi w:val="0"/>
        <w:spacing w:line="400" w:lineRule="exact"/>
        <w:jc w:val="center"/>
        <w:rPr>
          <w:rFonts w:hint="eastAsia" w:ascii="宋体" w:hAnsi="宋体"/>
          <w:sz w:val="40"/>
          <w:szCs w:val="40"/>
        </w:rPr>
      </w:pPr>
      <w:r>
        <w:rPr>
          <w:rFonts w:hint="eastAsia"/>
          <w:b/>
          <w:sz w:val="40"/>
          <w:szCs w:val="40"/>
        </w:rPr>
        <w:t>现场踏勘</w:t>
      </w:r>
      <w:r>
        <w:rPr>
          <w:b/>
          <w:sz w:val="40"/>
          <w:szCs w:val="40"/>
        </w:rPr>
        <w:t>确认书</w:t>
      </w:r>
    </w:p>
    <w:p w14:paraId="319AE9F5">
      <w:pPr>
        <w:keepNext w:val="0"/>
        <w:keepLines w:val="0"/>
        <w:pageBreakBefore w:val="0"/>
        <w:kinsoku/>
        <w:wordWrap/>
        <w:overflowPunct/>
        <w:topLinePunct w:val="0"/>
        <w:autoSpaceDE/>
        <w:autoSpaceDN/>
        <w:bidi w:val="0"/>
        <w:spacing w:line="400" w:lineRule="exact"/>
        <w:rPr>
          <w:rFonts w:hint="eastAsia" w:ascii="宋体" w:hAnsi="宋体"/>
          <w:bCs/>
          <w:sz w:val="24"/>
          <w:szCs w:val="21"/>
          <w:lang w:val="en-US" w:eastAsia="zh-CN"/>
        </w:rPr>
      </w:pPr>
      <w:r>
        <w:rPr>
          <w:rFonts w:hint="eastAsia" w:ascii="宋体" w:hAnsi="宋体"/>
          <w:bCs/>
          <w:sz w:val="24"/>
          <w:szCs w:val="21"/>
        </w:rPr>
        <w:t>枣庄市立医院</w:t>
      </w:r>
      <w:r>
        <w:rPr>
          <w:rFonts w:hint="eastAsia" w:ascii="宋体" w:hAnsi="宋体"/>
          <w:bCs/>
          <w:sz w:val="24"/>
          <w:szCs w:val="21"/>
          <w:lang w:val="en-US" w:eastAsia="zh-CN"/>
        </w:rPr>
        <w:t>：</w:t>
      </w:r>
    </w:p>
    <w:p w14:paraId="43EEDD0C">
      <w:pPr>
        <w:keepNext w:val="0"/>
        <w:keepLines w:val="0"/>
        <w:pageBreakBefore w:val="0"/>
        <w:kinsoku/>
        <w:wordWrap/>
        <w:overflowPunct/>
        <w:topLinePunct w:val="0"/>
        <w:autoSpaceDE/>
        <w:autoSpaceDN/>
        <w:bidi w:val="0"/>
        <w:spacing w:line="400" w:lineRule="exact"/>
        <w:rPr>
          <w:rFonts w:hint="eastAsia" w:ascii="宋体" w:hAnsi="宋体"/>
          <w:bCs/>
          <w:sz w:val="24"/>
          <w:szCs w:val="21"/>
          <w:lang w:val="en-US" w:eastAsia="zh-CN"/>
        </w:rPr>
      </w:pPr>
      <w:r>
        <w:rPr>
          <w:rFonts w:hint="eastAsia" w:ascii="宋体" w:hAnsi="宋体"/>
          <w:bCs/>
          <w:sz w:val="24"/>
          <w:szCs w:val="21"/>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lang w:val="en-US" w:eastAsia="zh-CN"/>
        </w:rPr>
        <w:t>就</w:t>
      </w:r>
      <w:r>
        <w:rPr>
          <w:rFonts w:hint="eastAsia" w:ascii="宋体" w:hAnsi="宋体"/>
          <w:bCs/>
          <w:sz w:val="24"/>
          <w:szCs w:val="21"/>
        </w:rPr>
        <w:t>枣庄市立医院所属废旧医疗设备处置</w:t>
      </w:r>
      <w:r>
        <w:rPr>
          <w:rFonts w:hint="eastAsia" w:ascii="宋体" w:hAnsi="宋体"/>
          <w:bCs/>
          <w:sz w:val="24"/>
          <w:szCs w:val="21"/>
          <w:lang w:val="en-US" w:eastAsia="zh-CN"/>
        </w:rPr>
        <w:t>公开</w:t>
      </w:r>
      <w:r>
        <w:rPr>
          <w:rFonts w:hint="eastAsia" w:ascii="宋体" w:hAnsi="宋体"/>
          <w:bCs/>
          <w:sz w:val="24"/>
          <w:szCs w:val="21"/>
        </w:rPr>
        <w:t>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经勘察，本公司（本人）确认如下：</w:t>
      </w:r>
    </w:p>
    <w:p w14:paraId="6BB3DB71">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一、本公司（本人）对本次资产实际</w:t>
      </w:r>
    </w:p>
    <w:p w14:paraId="6406D9DF">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28C2B478">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3C186142">
      <w:pPr>
        <w:keepNext w:val="0"/>
        <w:keepLines w:val="0"/>
        <w:pageBreakBefore w:val="0"/>
        <w:kinsoku/>
        <w:wordWrap/>
        <w:overflowPunct/>
        <w:topLinePunct w:val="0"/>
        <w:autoSpaceDE/>
        <w:autoSpaceDN/>
        <w:bidi w:val="0"/>
        <w:spacing w:line="400" w:lineRule="exact"/>
        <w:ind w:firstLine="1440" w:firstLineChars="600"/>
        <w:rPr>
          <w:rFonts w:hint="eastAsia" w:ascii="宋体" w:hAnsi="宋体"/>
          <w:bCs/>
          <w:sz w:val="24"/>
          <w:szCs w:val="21"/>
        </w:rPr>
      </w:pPr>
      <w:r>
        <w:rPr>
          <w:rFonts w:hint="eastAsia" w:ascii="宋体" w:hAnsi="宋体"/>
          <w:bCs/>
          <w:sz w:val="24"/>
          <w:szCs w:val="21"/>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2160" w:firstLineChars="900"/>
        <w:rPr>
          <w:rFonts w:hint="eastAsia" w:ascii="宋体" w:hAnsi="宋体"/>
          <w:bCs/>
          <w:sz w:val="24"/>
          <w:szCs w:val="21"/>
        </w:rPr>
      </w:pPr>
      <w:r>
        <w:rPr>
          <w:rFonts w:hint="eastAsia" w:ascii="宋体" w:hAnsi="宋体"/>
          <w:bCs/>
          <w:sz w:val="24"/>
          <w:szCs w:val="21"/>
        </w:rPr>
        <w:t xml:space="preserve">授权代表人（签字）：     </w:t>
      </w:r>
    </w:p>
    <w:p w14:paraId="0C30D01C">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r>
        <w:rPr>
          <w:rFonts w:hint="eastAsia" w:ascii="宋体" w:hAnsi="宋体"/>
          <w:bCs/>
          <w:sz w:val="24"/>
          <w:szCs w:val="21"/>
        </w:rPr>
        <w:t xml:space="preserve">                 </w:t>
      </w:r>
    </w:p>
    <w:p w14:paraId="2249670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2EBA7D7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436B0F55">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372B7CBA">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43991F6A">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5BCEFBB4">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55486B75">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5770D99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731EA74A">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3969F9F">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369879AE">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0432029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0B9E2EA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70136AC0">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11F4E49">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6B124B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bookmarkStart w:id="2" w:name="_GoBack"/>
      <w:r>
        <w:rPr>
          <w:rStyle w:val="14"/>
          <w:rFonts w:hint="eastAsia" w:ascii="黑体" w:hAnsi="黑体" w:eastAsia="黑体" w:cs="黑体"/>
          <w:b/>
          <w:bCs/>
          <w:sz w:val="48"/>
          <w:szCs w:val="48"/>
        </w:rPr>
        <w:t>咨</w:t>
      </w:r>
    </w:p>
    <w:p w14:paraId="34FDE3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96DC24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询</w:t>
      </w:r>
    </w:p>
    <w:p w14:paraId="385F44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5CF1A0C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服</w:t>
      </w:r>
    </w:p>
    <w:p w14:paraId="6BE762B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4E4DB0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务</w:t>
      </w:r>
    </w:p>
    <w:p w14:paraId="2FA9821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19CD215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协</w:t>
      </w:r>
    </w:p>
    <w:p w14:paraId="717BD3FF">
      <w:pPr>
        <w:keepNext w:val="0"/>
        <w:keepLines w:val="0"/>
        <w:pageBreakBefore w:val="0"/>
        <w:widowControl w:val="0"/>
        <w:kinsoku/>
        <w:wordWrap/>
        <w:overflowPunct/>
        <w:topLinePunct w:val="0"/>
        <w:autoSpaceDE/>
        <w:autoSpaceDN/>
        <w:bidi w:val="0"/>
        <w:adjustRightInd/>
        <w:snapToGrid w:val="0"/>
        <w:spacing w:line="520" w:lineRule="exact"/>
        <w:textAlignment w:val="auto"/>
        <w:rPr>
          <w:rStyle w:val="14"/>
          <w:rFonts w:ascii="黑体" w:hAnsi="黑体" w:eastAsia="黑体" w:cs="黑体"/>
          <w:b/>
          <w:bCs/>
          <w:sz w:val="48"/>
          <w:szCs w:val="48"/>
        </w:rPr>
      </w:pPr>
    </w:p>
    <w:p w14:paraId="4367D89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hint="eastAsia" w:ascii="仿宋_GB2312" w:hAnsi="宋体" w:eastAsia="仿宋_GB2312"/>
          <w:bCs/>
          <w:sz w:val="28"/>
          <w:szCs w:val="28"/>
          <w:lang w:val="en-US" w:eastAsia="zh-CN"/>
        </w:rPr>
      </w:pPr>
      <w:r>
        <w:rPr>
          <w:rStyle w:val="14"/>
          <w:rFonts w:hint="eastAsia" w:ascii="黑体" w:hAnsi="黑体" w:eastAsia="黑体" w:cs="黑体"/>
          <w:b/>
          <w:bCs/>
          <w:sz w:val="48"/>
          <w:szCs w:val="48"/>
        </w:rPr>
        <w:t>议</w:t>
      </w:r>
      <w:bookmarkEnd w:id="2"/>
    </w:p>
    <w:p w14:paraId="28381B6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8"/>
          <w:szCs w:val="28"/>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8"/>
          <w:szCs w:val="28"/>
          <w:lang w:val="en-US" w:eastAsia="zh-CN"/>
        </w:rPr>
      </w:pPr>
      <w:r>
        <w:rPr>
          <w:rStyle w:val="14"/>
          <w:rFonts w:hint="eastAsia" w:ascii="仿宋_GB2312" w:hAnsi="宋体" w:eastAsia="仿宋_GB2312"/>
          <w:bCs/>
          <w:sz w:val="28"/>
          <w:szCs w:val="28"/>
          <w:lang w:val="en-US" w:eastAsia="zh-CN"/>
        </w:rPr>
        <w:t>购买人</w:t>
      </w:r>
      <w:r>
        <w:rPr>
          <w:rStyle w:val="14"/>
          <w:rFonts w:ascii="仿宋_GB2312" w:hAnsi="宋体" w:eastAsia="仿宋_GB2312"/>
          <w:bCs/>
          <w:sz w:val="28"/>
          <w:szCs w:val="28"/>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r>
        <w:rPr>
          <w:rStyle w:val="14"/>
          <w:rFonts w:ascii="仿宋_GB2312" w:hAnsi="宋体" w:eastAsia="仿宋_GB2312"/>
          <w:bCs/>
          <w:sz w:val="28"/>
          <w:szCs w:val="28"/>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ascii="仿宋_GB2312" w:hAnsi="宋体" w:eastAsia="仿宋_GB2312"/>
          <w:bCs/>
          <w:sz w:val="28"/>
          <w:szCs w:val="28"/>
        </w:rPr>
        <w:t>受托方（乙方</w:t>
      </w:r>
      <w:r>
        <w:rPr>
          <w:rStyle w:val="14"/>
          <w:rFonts w:hint="eastAsia" w:ascii="仿宋_GB2312" w:hAnsi="仿宋_GB2312" w:eastAsia="仿宋_GB2312"/>
          <w:b w:val="0"/>
          <w:i w:val="0"/>
          <w:caps w:val="0"/>
          <w:spacing w:val="0"/>
          <w:w w:val="100"/>
          <w:kern w:val="2"/>
          <w:sz w:val="28"/>
          <w:szCs w:val="28"/>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hint="eastAsia" w:ascii="仿宋_GB2312" w:hAnsi="仿宋_GB2312" w:eastAsia="仿宋_GB2312"/>
          <w:b w:val="0"/>
          <w:i w:val="0"/>
          <w:caps w:val="0"/>
          <w:spacing w:val="0"/>
          <w:w w:val="100"/>
          <w:kern w:val="2"/>
          <w:sz w:val="28"/>
          <w:szCs w:val="28"/>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8"/>
          <w:szCs w:val="28"/>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8"/>
          <w:szCs w:val="28"/>
        </w:rPr>
        <w:t>根据</w:t>
      </w:r>
      <w:r>
        <w:rPr>
          <w:rStyle w:val="14"/>
          <w:rFonts w:hint="eastAsia" w:ascii="仿宋_GB2312" w:hAnsi="宋体" w:eastAsia="仿宋_GB2312"/>
          <w:sz w:val="28"/>
          <w:szCs w:val="28"/>
        </w:rPr>
        <w:t>《山东省国有资产资源有偿使用收入管理办法》、《山东省国有产权交易管理办法》、</w:t>
      </w:r>
      <w:r>
        <w:rPr>
          <w:rStyle w:val="14"/>
          <w:rFonts w:ascii="仿宋_GB2312" w:hAnsi="宋体" w:eastAsia="仿宋_GB2312"/>
          <w:sz w:val="28"/>
          <w:szCs w:val="28"/>
        </w:rPr>
        <w:t>《中华人民共和国</w:t>
      </w:r>
      <w:r>
        <w:rPr>
          <w:rStyle w:val="14"/>
          <w:rFonts w:hint="eastAsia" w:ascii="仿宋_GB2312" w:hAnsi="宋体" w:eastAsia="仿宋_GB2312"/>
          <w:sz w:val="28"/>
          <w:szCs w:val="28"/>
          <w:lang w:val="en-US"/>
        </w:rPr>
        <w:t>民法典</w:t>
      </w:r>
      <w:r>
        <w:rPr>
          <w:rStyle w:val="14"/>
          <w:rFonts w:ascii="仿宋_GB2312" w:hAnsi="宋体" w:eastAsia="仿宋_GB2312"/>
          <w:sz w:val="28"/>
          <w:szCs w:val="28"/>
        </w:rPr>
        <w:t>》等有关规定，甲、乙双方遵循自愿、平等、公正、诚实</w:t>
      </w:r>
      <w:r>
        <w:rPr>
          <w:rStyle w:val="14"/>
          <w:rFonts w:hint="eastAsia" w:ascii="仿宋_GB2312" w:hAnsi="宋体" w:eastAsia="仿宋_GB2312"/>
          <w:sz w:val="28"/>
          <w:szCs w:val="28"/>
          <w:lang w:val="en-US" w:eastAsia="zh-CN"/>
        </w:rPr>
        <w:t>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1、甲方委托参与受让枣庄市立医院所属废旧医疗设备处置项目提供咨询服务。</w:t>
      </w:r>
    </w:p>
    <w:p w14:paraId="53843F9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lang w:val="en-US" w:eastAsia="zh-CN"/>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代为</w:t>
      </w:r>
      <w:r>
        <w:rPr>
          <w:rStyle w:val="14"/>
          <w:rFonts w:hint="eastAsia" w:ascii="仿宋_GB2312" w:hAnsi="宋体" w:eastAsia="仿宋_GB2312"/>
          <w:sz w:val="28"/>
          <w:szCs w:val="28"/>
          <w:lang w:val="en-US"/>
        </w:rPr>
        <w:t>制作</w:t>
      </w:r>
      <w:r>
        <w:rPr>
          <w:rStyle w:val="14"/>
          <w:rFonts w:ascii="仿宋_GB2312" w:hAnsi="宋体" w:eastAsia="仿宋_GB2312"/>
          <w:sz w:val="28"/>
          <w:szCs w:val="28"/>
        </w:rPr>
        <w:t>《</w:t>
      </w:r>
      <w:r>
        <w:rPr>
          <w:rStyle w:val="14"/>
          <w:rFonts w:hint="eastAsia" w:ascii="仿宋_GB2312" w:hAnsi="宋体" w:eastAsia="仿宋_GB2312"/>
          <w:sz w:val="28"/>
          <w:szCs w:val="28"/>
        </w:rPr>
        <w:t>网络竞价承诺函</w:t>
      </w:r>
      <w:r>
        <w:rPr>
          <w:rStyle w:val="14"/>
          <w:rFonts w:ascii="仿宋_GB2312" w:hAnsi="宋体" w:eastAsia="仿宋_GB2312"/>
          <w:sz w:val="28"/>
          <w:szCs w:val="28"/>
        </w:rPr>
        <w:t>》</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w:t>
      </w:r>
      <w:r>
        <w:rPr>
          <w:rStyle w:val="14"/>
          <w:rFonts w:hint="eastAsia" w:ascii="仿宋_GB2312" w:hAnsi="宋体" w:eastAsia="仿宋_GB2312"/>
          <w:sz w:val="28"/>
          <w:szCs w:val="28"/>
        </w:rPr>
        <w:t>资产受让网络竞价须知》</w:t>
      </w:r>
      <w:r>
        <w:rPr>
          <w:rStyle w:val="14"/>
          <w:rFonts w:hint="eastAsia" w:ascii="仿宋_GB2312" w:hAnsi="宋体" w:eastAsia="仿宋_GB2312"/>
          <w:sz w:val="28"/>
          <w:szCs w:val="28"/>
          <w:lang w:val="en-US" w:eastAsia="zh-CN"/>
        </w:rPr>
        <w:t>等报名交易材料</w:t>
      </w:r>
      <w:r>
        <w:rPr>
          <w:rStyle w:val="14"/>
          <w:rFonts w:hint="eastAsia" w:ascii="仿宋_GB2312" w:hAnsi="宋体" w:eastAsia="仿宋_GB2312"/>
          <w:sz w:val="28"/>
          <w:szCs w:val="28"/>
        </w:rPr>
        <w:t>；</w:t>
      </w:r>
    </w:p>
    <w:p w14:paraId="34E207A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（3）对委托项目进行现场看样、告知竞价网址、竞价账号、竞价时间、操作流程相关事宜等其他交易综合配套服务</w:t>
      </w:r>
      <w:r>
        <w:rPr>
          <w:rStyle w:val="14"/>
          <w:rFonts w:ascii="仿宋_GB2312" w:hAnsi="宋体" w:eastAsia="仿宋_GB2312"/>
          <w:sz w:val="28"/>
          <w:szCs w:val="28"/>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（4）其他</w:t>
      </w:r>
      <w:r>
        <w:rPr>
          <w:rStyle w:val="14"/>
          <w:rFonts w:ascii="仿宋_GB2312" w:hAnsi="宋体" w:eastAsia="仿宋_GB2312"/>
          <w:sz w:val="28"/>
          <w:szCs w:val="28"/>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委托期限自</w:t>
      </w:r>
      <w:r>
        <w:rPr>
          <w:rStyle w:val="14"/>
          <w:rFonts w:hint="eastAsia" w:ascii="仿宋_GB2312" w:hAnsi="宋体" w:eastAsia="仿宋_GB2312"/>
          <w:bCs/>
          <w:sz w:val="28"/>
          <w:szCs w:val="28"/>
          <w:lang w:val="en-US" w:eastAsia="zh-CN"/>
        </w:rPr>
        <w:t>2025年8月25日</w:t>
      </w:r>
      <w:r>
        <w:rPr>
          <w:rStyle w:val="14"/>
          <w:rFonts w:ascii="仿宋_GB2312" w:hAnsi="宋体" w:eastAsia="仿宋_GB2312"/>
          <w:bCs/>
          <w:sz w:val="28"/>
          <w:szCs w:val="28"/>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8"/>
          <w:szCs w:val="28"/>
          <w:lang w:val="en-US" w:eastAsia="zh-CN"/>
        </w:rPr>
        <w:t>市公共资源国有产权交易有限公司</w:t>
      </w:r>
      <w:r>
        <w:rPr>
          <w:rStyle w:val="14"/>
          <w:rFonts w:ascii="仿宋_GB2312" w:hAnsi="宋体" w:eastAsia="仿宋_GB2312"/>
          <w:sz w:val="28"/>
          <w:szCs w:val="28"/>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4</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1、</w:t>
      </w:r>
      <w:r>
        <w:rPr>
          <w:rStyle w:val="14"/>
          <w:rFonts w:ascii="仿宋_GB2312" w:hAnsi="宋体" w:eastAsia="仿宋_GB2312"/>
          <w:sz w:val="28"/>
          <w:szCs w:val="28"/>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w:t>
      </w:r>
      <w:r>
        <w:rPr>
          <w:rStyle w:val="14"/>
          <w:rFonts w:hint="eastAsia" w:ascii="仿宋_GB2312" w:hAnsi="宋体" w:eastAsia="仿宋_GB2312"/>
          <w:sz w:val="28"/>
          <w:szCs w:val="28"/>
        </w:rPr>
        <w:t>承诺：</w:t>
      </w:r>
    </w:p>
    <w:p w14:paraId="1CE8C00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eastAsia="zh-CN"/>
        </w:rPr>
      </w:pPr>
      <w:r>
        <w:rPr>
          <w:rStyle w:val="14"/>
          <w:rFonts w:ascii="仿宋_GB2312" w:hAnsi="宋体" w:eastAsia="仿宋_GB2312"/>
          <w:sz w:val="28"/>
          <w:szCs w:val="28"/>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8"/>
          <w:szCs w:val="28"/>
          <w:lang w:eastAsia="zh-CN"/>
        </w:rPr>
        <w:t>。</w:t>
      </w:r>
    </w:p>
    <w:p w14:paraId="6E0FBE30">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8"/>
          <w:szCs w:val="28"/>
        </w:rPr>
        <w:t>五、</w:t>
      </w:r>
      <w:r>
        <w:rPr>
          <w:rStyle w:val="14"/>
          <w:rFonts w:hint="eastAsia" w:ascii="仿宋_GB2312" w:hAnsi="宋体" w:eastAsia="仿宋_GB2312"/>
          <w:sz w:val="28"/>
          <w:szCs w:val="28"/>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甲</w:t>
      </w:r>
      <w:r>
        <w:rPr>
          <w:rStyle w:val="14"/>
          <w:rFonts w:ascii="仿宋_GB2312" w:hAnsi="宋体" w:eastAsia="仿宋_GB2312"/>
          <w:sz w:val="28"/>
          <w:szCs w:val="28"/>
        </w:rPr>
        <w:t>方</w:t>
      </w:r>
      <w:r>
        <w:rPr>
          <w:rStyle w:val="14"/>
          <w:rFonts w:hint="eastAsia" w:ascii="仿宋_GB2312" w:hAnsi="宋体" w:eastAsia="仿宋_GB2312"/>
          <w:sz w:val="28"/>
          <w:szCs w:val="28"/>
        </w:rPr>
        <w:t>被确定为受让方后，应向乙方支付服务费</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按照成交价格</w:t>
      </w:r>
      <w:r>
        <w:rPr>
          <w:rStyle w:val="14"/>
          <w:rFonts w:hint="eastAsia" w:ascii="仿宋_GB2312" w:hAnsi="宋体" w:eastAsia="仿宋_GB2312"/>
          <w:sz w:val="28"/>
          <w:szCs w:val="28"/>
          <w:lang w:eastAsia="zh-CN"/>
        </w:rPr>
        <w:t>收取</w:t>
      </w:r>
      <w:r>
        <w:rPr>
          <w:rStyle w:val="14"/>
          <w:rFonts w:hint="eastAsia" w:ascii="仿宋_GB2312" w:hAnsi="宋体" w:eastAsia="仿宋_GB2312"/>
          <w:sz w:val="28"/>
          <w:szCs w:val="28"/>
          <w:lang w:val="en-US" w:eastAsia="zh-CN"/>
        </w:rPr>
        <w:t>1.4%</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甲方在</w:t>
      </w:r>
      <w:r>
        <w:rPr>
          <w:rStyle w:val="14"/>
          <w:rFonts w:hint="eastAsia" w:ascii="仿宋_GB2312" w:hAnsi="宋体" w:eastAsia="仿宋_GB2312"/>
          <w:sz w:val="28"/>
          <w:szCs w:val="28"/>
          <w:lang w:eastAsia="zh-CN"/>
        </w:rPr>
        <w:t>资产（</w:t>
      </w:r>
      <w:r>
        <w:rPr>
          <w:rStyle w:val="14"/>
          <w:rFonts w:hint="eastAsia" w:ascii="仿宋_GB2312" w:hAnsi="宋体" w:eastAsia="仿宋_GB2312"/>
          <w:sz w:val="28"/>
          <w:szCs w:val="28"/>
        </w:rPr>
        <w:t>产权</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交易合同签订后</w:t>
      </w:r>
      <w:r>
        <w:rPr>
          <w:rStyle w:val="14"/>
          <w:rFonts w:hint="eastAsia" w:ascii="仿宋_GB2312" w:hAnsi="宋体" w:eastAsia="仿宋_GB2312"/>
          <w:sz w:val="28"/>
          <w:szCs w:val="28"/>
          <w:lang w:val="en-US" w:eastAsia="zh-CN"/>
        </w:rPr>
        <w:t>3</w:t>
      </w:r>
      <w:r>
        <w:rPr>
          <w:rStyle w:val="14"/>
          <w:rFonts w:hint="eastAsia" w:ascii="仿宋_GB2312" w:hAnsi="宋体" w:eastAsia="仿宋_GB2312"/>
          <w:sz w:val="28"/>
          <w:szCs w:val="28"/>
        </w:rPr>
        <w:t>日内付清。</w:t>
      </w:r>
    </w:p>
    <w:p w14:paraId="7F59AB8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六、</w:t>
      </w:r>
      <w:r>
        <w:rPr>
          <w:rStyle w:val="14"/>
          <w:rFonts w:hint="eastAsia" w:ascii="仿宋_GB2312" w:hAnsi="宋体" w:eastAsia="仿宋_GB2312"/>
          <w:sz w:val="28"/>
          <w:szCs w:val="28"/>
        </w:rPr>
        <w:t>因意向受让方如下行为产生的一切后果，</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1、未及时关注</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rPr>
        <w:t>3、网络竞价活动的时间以网络竞价系统服务器时间为准。由于意向受让方使用的终端设备时间与动态报价系统服</w:t>
      </w:r>
      <w:r>
        <w:rPr>
          <w:rStyle w:val="14"/>
          <w:rFonts w:hint="eastAsia" w:ascii="仿宋_GB2312" w:hAnsi="宋体" w:eastAsia="仿宋_GB2312"/>
          <w:sz w:val="28"/>
          <w:szCs w:val="28"/>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七、网络竞价系统因不可抗力、软硬件故障、非法入侵、恶意攻击等原因而导致系统异常、竞价活动中断的，</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不承担任何责任。中心将视情况组织继续报价或重新报价，并通过</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网站通知各意向受让方。继续报价或重新报价的方式如下</w:t>
      </w:r>
      <w:r>
        <w:rPr>
          <w:rStyle w:val="14"/>
          <w:rFonts w:hint="eastAsia" w:ascii="仿宋_GB2312" w:hAnsi="宋体" w:eastAsia="仿宋_GB2312"/>
          <w:sz w:val="28"/>
          <w:szCs w:val="28"/>
        </w:rPr>
        <w:t>：</w:t>
      </w:r>
    </w:p>
    <w:p w14:paraId="047D1B6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八</w:t>
      </w:r>
      <w:r>
        <w:rPr>
          <w:rStyle w:val="14"/>
          <w:rFonts w:ascii="仿宋_GB2312" w:hAnsi="宋体" w:eastAsia="仿宋_GB2312"/>
          <w:sz w:val="28"/>
          <w:szCs w:val="28"/>
        </w:rPr>
        <w:t>、违约责任</w:t>
      </w:r>
      <w:r>
        <w:rPr>
          <w:rStyle w:val="14"/>
          <w:rFonts w:hint="eastAsia" w:ascii="仿宋_GB2312" w:hAnsi="宋体" w:eastAsia="仿宋_GB2312"/>
          <w:sz w:val="28"/>
          <w:szCs w:val="28"/>
          <w:lang w:val="en-US" w:eastAsia="zh-CN"/>
        </w:rPr>
        <w:t>及</w:t>
      </w:r>
      <w:r>
        <w:rPr>
          <w:rStyle w:val="14"/>
          <w:rFonts w:ascii="仿宋_GB2312" w:hAnsi="宋体" w:eastAsia="仿宋_GB2312"/>
          <w:sz w:val="28"/>
          <w:szCs w:val="28"/>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甲乙双方应严格遵守《山东省企业国有产权交易规则》，遵守本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约定。若违反交易规则和本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rPr>
        <w:t>2</w:t>
      </w:r>
      <w:r>
        <w:rPr>
          <w:rStyle w:val="14"/>
          <w:rFonts w:hint="eastAsia" w:ascii="仿宋_GB2312" w:hAnsi="宋体" w:eastAsia="仿宋_GB2312"/>
          <w:sz w:val="28"/>
          <w:szCs w:val="28"/>
          <w:lang w:val="en-US" w:eastAsia="zh-CN"/>
        </w:rPr>
        <w:t>、</w:t>
      </w:r>
      <w:r>
        <w:rPr>
          <w:rStyle w:val="14"/>
          <w:rFonts w:hint="eastAsia" w:ascii="仿宋_GB2312" w:hAnsi="宋体" w:eastAsia="仿宋_GB2312"/>
          <w:sz w:val="28"/>
          <w:szCs w:val="28"/>
          <w:lang w:val="en-US"/>
        </w:rPr>
        <w:t>甲乙任何一方违反本协议的约定，给对方造成损失的，应由违约方承担赔偿责任。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3、</w:t>
      </w:r>
      <w:r>
        <w:rPr>
          <w:rStyle w:val="14"/>
          <w:rFonts w:hint="eastAsia" w:ascii="仿宋_GB2312" w:hAnsi="宋体" w:eastAsia="仿宋_GB2312"/>
          <w:sz w:val="28"/>
          <w:szCs w:val="28"/>
          <w:lang w:val="en-US"/>
        </w:rPr>
        <w:t>本协议项下的任何修改、补充或解除，均应采取书面形式。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4、</w:t>
      </w:r>
      <w:r>
        <w:rPr>
          <w:rStyle w:val="14"/>
          <w:rFonts w:hint="eastAsia" w:ascii="仿宋_GB2312" w:hAnsi="宋体" w:eastAsia="仿宋_GB2312"/>
          <w:sz w:val="28"/>
          <w:szCs w:val="28"/>
          <w:lang w:val="en-US"/>
        </w:rPr>
        <w:t>本协议壹式贰份，甲乙双方各执</w:t>
      </w:r>
      <w:r>
        <w:rPr>
          <w:rStyle w:val="14"/>
          <w:rFonts w:hint="eastAsia" w:ascii="仿宋_GB2312" w:hAnsi="宋体" w:eastAsia="仿宋_GB2312"/>
          <w:sz w:val="28"/>
          <w:szCs w:val="28"/>
          <w:lang w:val="en-US" w:eastAsia="zh-CN"/>
        </w:rPr>
        <w:t>壹</w:t>
      </w:r>
      <w:r>
        <w:rPr>
          <w:rStyle w:val="14"/>
          <w:rFonts w:hint="eastAsia" w:ascii="仿宋_GB2312" w:hAnsi="宋体" w:eastAsia="仿宋_GB2312"/>
          <w:sz w:val="28"/>
          <w:szCs w:val="28"/>
          <w:lang w:val="en-US"/>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购买方</w:t>
      </w:r>
      <w:r>
        <w:rPr>
          <w:rStyle w:val="14"/>
          <w:rFonts w:hint="eastAsia" w:ascii="仿宋_GB2312" w:hAnsi="宋体" w:eastAsia="仿宋_GB2312"/>
          <w:sz w:val="28"/>
          <w:szCs w:val="28"/>
          <w:lang w:val="en-US"/>
        </w:rPr>
        <w:t>（盖章）：              受托方（盖章）：</w:t>
      </w:r>
    </w:p>
    <w:p w14:paraId="6B5E953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p>
    <w:p w14:paraId="7BFCE47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2025</w:t>
      </w:r>
      <w:r>
        <w:rPr>
          <w:rStyle w:val="14"/>
          <w:rFonts w:ascii="仿宋_GB2312" w:hAnsi="宋体" w:eastAsia="仿宋_GB2312"/>
          <w:sz w:val="28"/>
          <w:szCs w:val="28"/>
        </w:rPr>
        <w:t xml:space="preserve">年 </w:t>
      </w:r>
      <w:r>
        <w:rPr>
          <w:rStyle w:val="14"/>
          <w:rFonts w:hint="eastAsia" w:ascii="仿宋_GB2312" w:hAnsi="宋体" w:eastAsia="仿宋_GB2312"/>
          <w:sz w:val="28"/>
          <w:szCs w:val="28"/>
          <w:lang w:val="en-US"/>
        </w:rPr>
        <w:t>8</w:t>
      </w:r>
      <w:r>
        <w:rPr>
          <w:rStyle w:val="14"/>
          <w:rFonts w:ascii="仿宋_GB2312" w:hAnsi="宋体" w:eastAsia="仿宋_GB2312"/>
          <w:sz w:val="28"/>
          <w:szCs w:val="28"/>
        </w:rPr>
        <w:t>月</w:t>
      </w:r>
      <w:r>
        <w:rPr>
          <w:rStyle w:val="14"/>
          <w:rFonts w:hint="eastAsia" w:ascii="仿宋_GB2312" w:hAnsi="宋体" w:eastAsia="仿宋_GB2312"/>
          <w:sz w:val="28"/>
          <w:szCs w:val="28"/>
          <w:lang w:val="en-US"/>
        </w:rPr>
        <w:t>25</w:t>
      </w:r>
      <w:r>
        <w:rPr>
          <w:rStyle w:val="14"/>
          <w:rFonts w:ascii="仿宋_GB2312" w:hAnsi="宋体" w:eastAsia="仿宋_GB2312"/>
          <w:sz w:val="28"/>
          <w:szCs w:val="28"/>
        </w:rPr>
        <w:t xml:space="preserve">日             </w:t>
      </w:r>
      <w:r>
        <w:rPr>
          <w:rStyle w:val="14"/>
          <w:rFonts w:hint="eastAsia" w:ascii="仿宋_GB2312" w:hAnsi="宋体" w:eastAsia="仿宋_GB2312"/>
          <w:sz w:val="28"/>
          <w:szCs w:val="28"/>
          <w:lang w:val="en-US"/>
        </w:rPr>
        <w:t>2025</w:t>
      </w:r>
      <w:r>
        <w:rPr>
          <w:rStyle w:val="14"/>
          <w:rFonts w:ascii="仿宋_GB2312" w:hAnsi="宋体" w:eastAsia="仿宋_GB2312"/>
          <w:sz w:val="28"/>
          <w:szCs w:val="28"/>
        </w:rPr>
        <w:t>年</w:t>
      </w:r>
      <w:r>
        <w:rPr>
          <w:rStyle w:val="14"/>
          <w:rFonts w:hint="eastAsia" w:ascii="仿宋_GB2312" w:hAnsi="宋体" w:eastAsia="仿宋_GB2312"/>
          <w:sz w:val="28"/>
          <w:szCs w:val="28"/>
          <w:lang w:val="en-US"/>
        </w:rPr>
        <w:t>8</w:t>
      </w:r>
      <w:r>
        <w:rPr>
          <w:rStyle w:val="14"/>
          <w:rFonts w:ascii="仿宋_GB2312" w:hAnsi="宋体" w:eastAsia="仿宋_GB2312"/>
          <w:sz w:val="28"/>
          <w:szCs w:val="28"/>
        </w:rPr>
        <w:t>月</w:t>
      </w:r>
      <w:r>
        <w:rPr>
          <w:rStyle w:val="14"/>
          <w:rFonts w:hint="eastAsia" w:ascii="仿宋_GB2312" w:hAnsi="宋体" w:eastAsia="仿宋_GB2312"/>
          <w:sz w:val="28"/>
          <w:szCs w:val="28"/>
          <w:lang w:val="en-US"/>
        </w:rPr>
        <w:t>25</w:t>
      </w:r>
      <w:r>
        <w:rPr>
          <w:rStyle w:val="14"/>
          <w:rFonts w:ascii="仿宋_GB2312" w:hAnsi="宋体" w:eastAsia="仿宋_GB2312"/>
          <w:sz w:val="28"/>
          <w:szCs w:val="28"/>
        </w:rPr>
        <w:t>日</w:t>
      </w:r>
    </w:p>
    <w:p w14:paraId="090AF85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84F95EC">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1A85338">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3467727A">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4B537D60">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D6DC3E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48ED5B8E">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40CEE0AB">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50958BCB">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21D9C23E">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6D4A1A14">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bookmarkStart w:id="1" w:name="OLE_LINK2"/>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6FAEA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项目名称：枣庄市立医院所属废旧医疗设备处置</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center"/>
        <w:rPr>
          <w:rFonts w:hint="eastAsia"/>
          <w:sz w:val="32"/>
          <w:szCs w:val="32"/>
          <w:lang w:val="en-US" w:eastAsia="zh-CN"/>
        </w:rPr>
      </w:pPr>
      <w:r>
        <w:rPr>
          <w:rFonts w:hint="eastAsia"/>
          <w:sz w:val="32"/>
          <w:szCs w:val="32"/>
          <w:lang w:val="en-US" w:eastAsia="zh-CN"/>
        </w:rPr>
        <w:t xml:space="preserve">证件号码： </w:t>
      </w:r>
      <w:bookmarkEnd w:id="1"/>
      <w:r>
        <w:rPr>
          <w:rFonts w:hint="eastAsia"/>
          <w:sz w:val="32"/>
          <w:szCs w:val="32"/>
          <w:lang w:val="en-US" w:eastAsia="zh-CN"/>
        </w:rPr>
        <w:t xml:space="preserve">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6"/>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0C0502"/>
    <w:rsid w:val="017845F9"/>
    <w:rsid w:val="01D13D63"/>
    <w:rsid w:val="01E55632"/>
    <w:rsid w:val="02683808"/>
    <w:rsid w:val="02C95F7F"/>
    <w:rsid w:val="03555A65"/>
    <w:rsid w:val="03870314"/>
    <w:rsid w:val="03A013D6"/>
    <w:rsid w:val="04B26178"/>
    <w:rsid w:val="053B7608"/>
    <w:rsid w:val="05591CE2"/>
    <w:rsid w:val="061372BF"/>
    <w:rsid w:val="06FC0635"/>
    <w:rsid w:val="07536A57"/>
    <w:rsid w:val="07C12EEC"/>
    <w:rsid w:val="08332819"/>
    <w:rsid w:val="08832ECD"/>
    <w:rsid w:val="09347D7B"/>
    <w:rsid w:val="0B2C17A1"/>
    <w:rsid w:val="0BA94BA0"/>
    <w:rsid w:val="0BD0037E"/>
    <w:rsid w:val="0C540FAF"/>
    <w:rsid w:val="0E1F495A"/>
    <w:rsid w:val="0E867EAE"/>
    <w:rsid w:val="0F0547E3"/>
    <w:rsid w:val="0F6F071A"/>
    <w:rsid w:val="0FB805E7"/>
    <w:rsid w:val="10507CE0"/>
    <w:rsid w:val="11036B00"/>
    <w:rsid w:val="112453F4"/>
    <w:rsid w:val="123D2CC6"/>
    <w:rsid w:val="12A009B9"/>
    <w:rsid w:val="12A61E3C"/>
    <w:rsid w:val="13272F7A"/>
    <w:rsid w:val="137302DB"/>
    <w:rsid w:val="146B333A"/>
    <w:rsid w:val="14D051A9"/>
    <w:rsid w:val="155B614D"/>
    <w:rsid w:val="15666C0D"/>
    <w:rsid w:val="159F0B9E"/>
    <w:rsid w:val="15C56A7A"/>
    <w:rsid w:val="16210EA7"/>
    <w:rsid w:val="16893F4C"/>
    <w:rsid w:val="168D57EA"/>
    <w:rsid w:val="16B20DAC"/>
    <w:rsid w:val="16BA1439"/>
    <w:rsid w:val="16C60CFC"/>
    <w:rsid w:val="17154306"/>
    <w:rsid w:val="176163F6"/>
    <w:rsid w:val="17710C68"/>
    <w:rsid w:val="17CE7847"/>
    <w:rsid w:val="17DF1AF1"/>
    <w:rsid w:val="18DD40DB"/>
    <w:rsid w:val="19D904F0"/>
    <w:rsid w:val="19F01807"/>
    <w:rsid w:val="19FF69FF"/>
    <w:rsid w:val="1A1B7BCA"/>
    <w:rsid w:val="1A2A15A2"/>
    <w:rsid w:val="1A9E6389"/>
    <w:rsid w:val="1AD02149"/>
    <w:rsid w:val="1BB53739"/>
    <w:rsid w:val="1C512585"/>
    <w:rsid w:val="1CA94A00"/>
    <w:rsid w:val="1CF047B3"/>
    <w:rsid w:val="1D1C0F5D"/>
    <w:rsid w:val="1D35634E"/>
    <w:rsid w:val="1D736C4D"/>
    <w:rsid w:val="1E1E4F79"/>
    <w:rsid w:val="1E243AF8"/>
    <w:rsid w:val="1EE3608A"/>
    <w:rsid w:val="1F127F6C"/>
    <w:rsid w:val="1FAD2609"/>
    <w:rsid w:val="1FB96F1B"/>
    <w:rsid w:val="206E7767"/>
    <w:rsid w:val="20E45861"/>
    <w:rsid w:val="21D53DB9"/>
    <w:rsid w:val="220113D3"/>
    <w:rsid w:val="22472CF3"/>
    <w:rsid w:val="23782B51"/>
    <w:rsid w:val="242A63D4"/>
    <w:rsid w:val="248646B9"/>
    <w:rsid w:val="24A62F7F"/>
    <w:rsid w:val="24BC54EC"/>
    <w:rsid w:val="24C9159B"/>
    <w:rsid w:val="24E707BB"/>
    <w:rsid w:val="25BA5ED0"/>
    <w:rsid w:val="26A213C4"/>
    <w:rsid w:val="27AE56CC"/>
    <w:rsid w:val="27B70919"/>
    <w:rsid w:val="27BF5596"/>
    <w:rsid w:val="28163F09"/>
    <w:rsid w:val="289301FE"/>
    <w:rsid w:val="28A93F25"/>
    <w:rsid w:val="28AA4D1D"/>
    <w:rsid w:val="28D21782"/>
    <w:rsid w:val="28F72F97"/>
    <w:rsid w:val="28FB65E3"/>
    <w:rsid w:val="29A547A1"/>
    <w:rsid w:val="29B515C6"/>
    <w:rsid w:val="29C8489D"/>
    <w:rsid w:val="2A48098D"/>
    <w:rsid w:val="2A867842"/>
    <w:rsid w:val="2AE53238"/>
    <w:rsid w:val="2B30453E"/>
    <w:rsid w:val="2B597F39"/>
    <w:rsid w:val="2BF57C61"/>
    <w:rsid w:val="2C103359"/>
    <w:rsid w:val="2C3A3CC5"/>
    <w:rsid w:val="2C575420"/>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515C51"/>
    <w:rsid w:val="34936CBD"/>
    <w:rsid w:val="34E56399"/>
    <w:rsid w:val="359C73A0"/>
    <w:rsid w:val="374A4EE7"/>
    <w:rsid w:val="375717D0"/>
    <w:rsid w:val="37CB1876"/>
    <w:rsid w:val="38653434"/>
    <w:rsid w:val="39965EB4"/>
    <w:rsid w:val="39BD1836"/>
    <w:rsid w:val="39EB6200"/>
    <w:rsid w:val="3AA651BA"/>
    <w:rsid w:val="3AD14E03"/>
    <w:rsid w:val="3B4B668C"/>
    <w:rsid w:val="3B950B19"/>
    <w:rsid w:val="3C684D7B"/>
    <w:rsid w:val="3CBE698B"/>
    <w:rsid w:val="3D9D3CB5"/>
    <w:rsid w:val="3E5D51F2"/>
    <w:rsid w:val="3E686955"/>
    <w:rsid w:val="3EB04D2E"/>
    <w:rsid w:val="3F0F2990"/>
    <w:rsid w:val="3F9B024A"/>
    <w:rsid w:val="401852E7"/>
    <w:rsid w:val="404A6C97"/>
    <w:rsid w:val="41FA1C5C"/>
    <w:rsid w:val="4268070E"/>
    <w:rsid w:val="42BC4BDD"/>
    <w:rsid w:val="436766A8"/>
    <w:rsid w:val="43990723"/>
    <w:rsid w:val="44017995"/>
    <w:rsid w:val="441430E0"/>
    <w:rsid w:val="441F4203"/>
    <w:rsid w:val="447A7CAF"/>
    <w:rsid w:val="44BA3747"/>
    <w:rsid w:val="44DD7429"/>
    <w:rsid w:val="45C76A38"/>
    <w:rsid w:val="45D25FB3"/>
    <w:rsid w:val="45E72361"/>
    <w:rsid w:val="463B0CD6"/>
    <w:rsid w:val="46496788"/>
    <w:rsid w:val="46525967"/>
    <w:rsid w:val="4690053B"/>
    <w:rsid w:val="46E44058"/>
    <w:rsid w:val="472669A6"/>
    <w:rsid w:val="47982F09"/>
    <w:rsid w:val="48167A6F"/>
    <w:rsid w:val="488717E9"/>
    <w:rsid w:val="48F53DD2"/>
    <w:rsid w:val="49224A27"/>
    <w:rsid w:val="4988403C"/>
    <w:rsid w:val="4A477482"/>
    <w:rsid w:val="4A656098"/>
    <w:rsid w:val="4B273686"/>
    <w:rsid w:val="4B3B1C4E"/>
    <w:rsid w:val="4C15710C"/>
    <w:rsid w:val="4CA76328"/>
    <w:rsid w:val="4D3E5B6A"/>
    <w:rsid w:val="4D70341E"/>
    <w:rsid w:val="4E0D2791"/>
    <w:rsid w:val="4F2935FA"/>
    <w:rsid w:val="4F495BF1"/>
    <w:rsid w:val="4F876295"/>
    <w:rsid w:val="4FBA04BC"/>
    <w:rsid w:val="502C401A"/>
    <w:rsid w:val="508D32A1"/>
    <w:rsid w:val="50E52325"/>
    <w:rsid w:val="51234079"/>
    <w:rsid w:val="51532BB1"/>
    <w:rsid w:val="523B6DB4"/>
    <w:rsid w:val="52AF2069"/>
    <w:rsid w:val="5450775A"/>
    <w:rsid w:val="55204C6D"/>
    <w:rsid w:val="55FD1275"/>
    <w:rsid w:val="57F10A2D"/>
    <w:rsid w:val="57F209EF"/>
    <w:rsid w:val="588B5560"/>
    <w:rsid w:val="58E00924"/>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2736998"/>
    <w:rsid w:val="6339132A"/>
    <w:rsid w:val="6388493C"/>
    <w:rsid w:val="638F2CD6"/>
    <w:rsid w:val="65F7218C"/>
    <w:rsid w:val="661E3FD4"/>
    <w:rsid w:val="670247F8"/>
    <w:rsid w:val="68555008"/>
    <w:rsid w:val="685A03B0"/>
    <w:rsid w:val="6863615C"/>
    <w:rsid w:val="687A05CB"/>
    <w:rsid w:val="69B90BF3"/>
    <w:rsid w:val="6B212893"/>
    <w:rsid w:val="6B5432EA"/>
    <w:rsid w:val="6BF9218B"/>
    <w:rsid w:val="6C184383"/>
    <w:rsid w:val="6C6D2DDD"/>
    <w:rsid w:val="6C873E8E"/>
    <w:rsid w:val="6D505D9E"/>
    <w:rsid w:val="6D745F31"/>
    <w:rsid w:val="6D9E2FAE"/>
    <w:rsid w:val="6E254F3D"/>
    <w:rsid w:val="6EC825CE"/>
    <w:rsid w:val="6ED72F6A"/>
    <w:rsid w:val="6EE64C0C"/>
    <w:rsid w:val="6F051991"/>
    <w:rsid w:val="6F4A519B"/>
    <w:rsid w:val="6F4D4C8B"/>
    <w:rsid w:val="6F59718C"/>
    <w:rsid w:val="6F7C57B1"/>
    <w:rsid w:val="6F865AA7"/>
    <w:rsid w:val="6F9D4B02"/>
    <w:rsid w:val="706E4EB9"/>
    <w:rsid w:val="708163D8"/>
    <w:rsid w:val="70892F73"/>
    <w:rsid w:val="71662034"/>
    <w:rsid w:val="719C5A56"/>
    <w:rsid w:val="72440262"/>
    <w:rsid w:val="72B61798"/>
    <w:rsid w:val="734631DC"/>
    <w:rsid w:val="73562913"/>
    <w:rsid w:val="738E2D01"/>
    <w:rsid w:val="73A806E2"/>
    <w:rsid w:val="73B61235"/>
    <w:rsid w:val="73D47464"/>
    <w:rsid w:val="73F23645"/>
    <w:rsid w:val="74736F42"/>
    <w:rsid w:val="74BE4AF6"/>
    <w:rsid w:val="76007881"/>
    <w:rsid w:val="766962DF"/>
    <w:rsid w:val="767501BA"/>
    <w:rsid w:val="76AD58CB"/>
    <w:rsid w:val="7755061C"/>
    <w:rsid w:val="775C4193"/>
    <w:rsid w:val="77661986"/>
    <w:rsid w:val="777B1817"/>
    <w:rsid w:val="77A309EC"/>
    <w:rsid w:val="79586707"/>
    <w:rsid w:val="798527FB"/>
    <w:rsid w:val="79F503F9"/>
    <w:rsid w:val="79FE469C"/>
    <w:rsid w:val="7A407435"/>
    <w:rsid w:val="7BCF60AA"/>
    <w:rsid w:val="7BEE66F2"/>
    <w:rsid w:val="7C8021FC"/>
    <w:rsid w:val="7D8F2FBE"/>
    <w:rsid w:val="7DA118C5"/>
    <w:rsid w:val="7DDC0A58"/>
    <w:rsid w:val="7E0B3D48"/>
    <w:rsid w:val="7E4C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customStyle="1" w:styleId="13">
    <w:name w:val="批注框文本 字符"/>
    <w:basedOn w:val="11"/>
    <w:link w:val="4"/>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2076</Words>
  <Characters>2150</Characters>
  <Lines>29</Lines>
  <Paragraphs>8</Paragraphs>
  <TotalTime>27</TotalTime>
  <ScaleCrop>false</ScaleCrop>
  <LinksUpToDate>false</LinksUpToDate>
  <CharactersWithSpaces>2177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2025-07-08T03:08:00Z</cp:lastPrinted>
  <dcterms:modified xsi:type="dcterms:W3CDTF">2025-08-25T01:10:10Z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