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枣庄市文化和旅游局：</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我方就参与枣庄市文化和旅游局所属资产处置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项目（项目编号LNGZ2024-190）网络竞价活动作出如下承诺：</w:t>
      </w:r>
    </w:p>
    <w:p w14:paraId="03BC69C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一、我方接受枣庄市公共资源国有产权交易有限公司采取网络竞价方式组织本次交易，对网络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0.1865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枣庄市公共资源国有产权交易有限公司交纳购买该资产的交易保证金0.0560万元，未经枣庄市公共资源国有产权交易有限公司同意，不得在确定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7660C3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一、枣庄市公安局枣西分局所属资产处置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（项目编号LNGZ2024-</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171</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1、本次转让标的枣庄市文化和旅游局处置资产160项，评估价值1865元，挂牌价格1865元。转让标的实际情况以移交现状为准，本次转让标的明细详见以下附表。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2、该标的为废旧资产，意向受让方需明确废旧物资真实现状；转让方强调，意向受让方请亲自实地看样，未查看标的竞买人，一经报名即视为对本标的实物现状的确认，责任自负。</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3、意向受让方须承诺，自行承担标的资产牵涉的拆除、搬运、清理等全部费用。并承担清运过程中如发生安全、环保问题的全部责任。</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4、资产清单详见枣庄中实资产评估事务所枣中实评报字[2024]第084号。本次处置标的不提供增值税发票，由财政部门开具非税收据。本次处置标的不提供增值税发票，由财政部门开具非税收据。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0.1865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11E26C0C">
      <w:pPr>
        <w:jc w:val="both"/>
        <w:rPr>
          <w:rFonts w:hint="eastAsia"/>
          <w:b/>
          <w:sz w:val="44"/>
          <w:szCs w:val="44"/>
        </w:rPr>
      </w:pPr>
    </w:p>
    <w:p w14:paraId="34731EFD">
      <w:pPr>
        <w:jc w:val="center"/>
        <w:rPr>
          <w:rFonts w:hint="eastAsia"/>
          <w:b/>
          <w:sz w:val="44"/>
          <w:szCs w:val="44"/>
        </w:rPr>
      </w:pPr>
    </w:p>
    <w:p w14:paraId="348A2E52">
      <w:pPr>
        <w:jc w:val="center"/>
        <w:rPr>
          <w:rFonts w:hint="eastAsia"/>
          <w:b/>
          <w:sz w:val="44"/>
          <w:szCs w:val="44"/>
        </w:rPr>
      </w:pPr>
    </w:p>
    <w:p w14:paraId="17DD211A">
      <w:pPr>
        <w:jc w:val="center"/>
        <w:rPr>
          <w:rFonts w:hint="eastAsia"/>
          <w:b/>
          <w:sz w:val="44"/>
          <w:szCs w:val="44"/>
        </w:rPr>
      </w:pPr>
    </w:p>
    <w:p w14:paraId="1BECF76D">
      <w:pPr>
        <w:jc w:val="center"/>
        <w:rPr>
          <w:rFonts w:hint="eastAsia"/>
          <w:b/>
          <w:sz w:val="44"/>
          <w:szCs w:val="44"/>
        </w:rPr>
      </w:pPr>
    </w:p>
    <w:p w14:paraId="6D84669B">
      <w:pPr>
        <w:jc w:val="center"/>
        <w:rPr>
          <w:rFonts w:hint="eastAsia"/>
          <w:b/>
          <w:sz w:val="44"/>
          <w:szCs w:val="44"/>
        </w:rPr>
      </w:pPr>
    </w:p>
    <w:p w14:paraId="60128E25">
      <w:pPr>
        <w:jc w:val="center"/>
        <w:rPr>
          <w:rFonts w:hint="eastAsia"/>
          <w:b/>
          <w:sz w:val="44"/>
          <w:szCs w:val="44"/>
        </w:rPr>
      </w:pPr>
    </w:p>
    <w:p w14:paraId="5014398D">
      <w:pPr>
        <w:jc w:val="center"/>
        <w:rPr>
          <w:rFonts w:hint="eastAsia"/>
          <w:b/>
          <w:sz w:val="44"/>
          <w:szCs w:val="44"/>
        </w:rPr>
      </w:pPr>
    </w:p>
    <w:p w14:paraId="163A516B">
      <w:pPr>
        <w:jc w:val="both"/>
        <w:rPr>
          <w:rFonts w:hint="eastAsia"/>
          <w:b/>
          <w:sz w:val="44"/>
          <w:szCs w:val="44"/>
        </w:rPr>
      </w:pPr>
    </w:p>
    <w:p w14:paraId="79ED57F7">
      <w:pPr>
        <w:jc w:val="both"/>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bCs/>
          <w:sz w:val="28"/>
          <w:lang w:val="en-US" w:eastAsia="zh-CN"/>
        </w:rPr>
      </w:pPr>
    </w:p>
    <w:p w14:paraId="43EEDD0C">
      <w:pPr>
        <w:spacing w:line="500" w:lineRule="exact"/>
        <w:rPr>
          <w:rFonts w:hint="eastAsia" w:ascii="宋体" w:hAnsi="宋体"/>
          <w:bCs/>
          <w:sz w:val="28"/>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就枣庄市文化和旅游局所属资产处置</w:t>
      </w:r>
      <w:r>
        <w:rPr>
          <w:rFonts w:hint="eastAsia" w:ascii="宋体" w:hAnsi="宋体"/>
          <w:bCs/>
          <w:sz w:val="28"/>
        </w:rPr>
        <w:t>-转让一事，本公司（本人）已前往现场进行实地勘察。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63AC4031">
      <w:pPr>
        <w:snapToGrid w:val="0"/>
        <w:spacing w:line="500" w:lineRule="atLeast"/>
        <w:jc w:val="both"/>
        <w:rPr>
          <w:rStyle w:val="14"/>
          <w:rFonts w:hint="eastAsia" w:ascii="黑体" w:hAnsi="黑体" w:eastAsia="黑体" w:cs="黑体"/>
          <w:b/>
          <w:bCs/>
          <w:sz w:val="52"/>
          <w:szCs w:val="52"/>
        </w:rPr>
      </w:pPr>
    </w:p>
    <w:p w14:paraId="2DFC304F">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5D94BCE6">
      <w:pPr>
        <w:snapToGrid w:val="0"/>
        <w:spacing w:line="500" w:lineRule="atLeast"/>
        <w:jc w:val="center"/>
        <w:rPr>
          <w:rStyle w:val="14"/>
          <w:rFonts w:hint="eastAsia" w:ascii="黑体" w:hAnsi="黑体" w:eastAsia="黑体" w:cs="黑体"/>
          <w:b/>
          <w:bCs/>
          <w:sz w:val="52"/>
          <w:szCs w:val="52"/>
        </w:rPr>
      </w:pPr>
    </w:p>
    <w:p w14:paraId="6484F28F">
      <w:pPr>
        <w:snapToGrid w:val="0"/>
        <w:spacing w:line="500" w:lineRule="atLeast"/>
        <w:jc w:val="center"/>
        <w:rPr>
          <w:rStyle w:val="14"/>
          <w:rFonts w:hint="eastAsia" w:ascii="黑体" w:hAnsi="黑体" w:eastAsia="黑体" w:cs="黑体"/>
          <w:b/>
          <w:bCs/>
          <w:sz w:val="52"/>
          <w:szCs w:val="52"/>
        </w:rPr>
      </w:pPr>
    </w:p>
    <w:p w14:paraId="2725B200">
      <w:pPr>
        <w:snapToGrid w:val="0"/>
        <w:spacing w:line="500" w:lineRule="atLeast"/>
        <w:jc w:val="center"/>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6F627BC2">
      <w:pPr>
        <w:snapToGrid w:val="0"/>
        <w:spacing w:line="500" w:lineRule="atLeast"/>
        <w:rPr>
          <w:rStyle w:val="14"/>
          <w:rFonts w:ascii="仿宋_GB2312" w:hAnsi="宋体" w:eastAsia="仿宋_GB2312"/>
          <w:bCs/>
          <w:sz w:val="32"/>
          <w:szCs w:val="32"/>
        </w:rPr>
      </w:pPr>
    </w:p>
    <w:p w14:paraId="6D4773B7">
      <w:pPr>
        <w:snapToGrid w:val="0"/>
        <w:spacing w:line="500" w:lineRule="atLeast"/>
        <w:rPr>
          <w:rStyle w:val="14"/>
          <w:rFonts w:ascii="仿宋_GB2312" w:hAnsi="宋体" w:eastAsia="仿宋_GB2312"/>
          <w:bCs/>
          <w:sz w:val="32"/>
          <w:szCs w:val="32"/>
        </w:rPr>
      </w:pPr>
    </w:p>
    <w:p w14:paraId="46C39158">
      <w:pPr>
        <w:snapToGrid w:val="0"/>
        <w:spacing w:line="500" w:lineRule="atLeast"/>
        <w:rPr>
          <w:rStyle w:val="14"/>
          <w:rFonts w:ascii="仿宋_GB2312" w:hAnsi="宋体" w:eastAsia="仿宋_GB2312"/>
          <w:bCs/>
          <w:sz w:val="32"/>
          <w:szCs w:val="32"/>
        </w:rPr>
      </w:pPr>
    </w:p>
    <w:p w14:paraId="252D288C">
      <w:pPr>
        <w:snapToGrid w:val="0"/>
        <w:spacing w:line="500" w:lineRule="atLeast"/>
        <w:rPr>
          <w:rStyle w:val="14"/>
          <w:rFonts w:ascii="仿宋_GB2312" w:hAnsi="宋体" w:eastAsia="仿宋_GB2312"/>
          <w:bCs/>
          <w:sz w:val="32"/>
          <w:szCs w:val="32"/>
        </w:rPr>
      </w:pPr>
    </w:p>
    <w:p w14:paraId="20ED3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629E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1、甲方委托参与受让枣庄市文化和旅游局所属资产处置</w:t>
      </w:r>
      <w:r>
        <w:rPr>
          <w:rStyle w:val="14"/>
          <w:rFonts w:hint="eastAsia" w:ascii="仿宋_GB2312" w:hAnsi="宋体" w:eastAsia="仿宋_GB2312"/>
          <w:sz w:val="32"/>
          <w:szCs w:val="32"/>
          <w:lang w:val="en-US" w:eastAsia="zh-CN"/>
        </w:rPr>
        <w:t>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2024年12月10日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乙方</w:t>
      </w:r>
      <w:r>
        <w:rPr>
          <w:rStyle w:val="14"/>
          <w:rFonts w:hint="eastAsia" w:ascii="仿宋_GB2312" w:hAnsi="宋体" w:eastAsia="仿宋_GB2312"/>
          <w:sz w:val="32"/>
          <w:szCs w:val="32"/>
        </w:rPr>
        <w:t>被确定为受让方后</w:t>
      </w:r>
      <w:r>
        <w:rPr>
          <w:rStyle w:val="14"/>
          <w:rFonts w:ascii="仿宋_GB2312" w:hAnsi="宋体" w:eastAsia="仿宋_GB2312"/>
          <w:sz w:val="32"/>
          <w:szCs w:val="32"/>
        </w:rPr>
        <w:t>，应向甲方收取</w:t>
      </w:r>
      <w:r>
        <w:rPr>
          <w:rStyle w:val="14"/>
          <w:rFonts w:hint="eastAsia" w:ascii="仿宋_GB2312" w:hAnsi="宋体" w:eastAsia="仿宋_GB2312"/>
          <w:sz w:val="32"/>
          <w:szCs w:val="32"/>
          <w:lang w:eastAsia="zh-CN"/>
        </w:rPr>
        <w:t>服务费，</w:t>
      </w:r>
      <w:r>
        <w:rPr>
          <w:rStyle w:val="14"/>
          <w:rFonts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 xml:space="preserve">交易合同签订后 </w:t>
      </w:r>
      <w:r>
        <w:rPr>
          <w:rStyle w:val="14"/>
          <w:rFonts w:hint="eastAsia" w:ascii="仿宋_GB2312" w:hAnsi="宋体" w:eastAsia="仿宋_GB2312"/>
          <w:sz w:val="32"/>
          <w:szCs w:val="32"/>
          <w:lang w:val="en-US" w:eastAsia="zh-CN"/>
        </w:rPr>
        <w:t xml:space="preserve">3 </w:t>
      </w:r>
      <w:r>
        <w:rPr>
          <w:rStyle w:val="14"/>
          <w:rFonts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十七、网络竞价系统因不可抗力、软硬件故障、非法入侵、恶意攻击等原因而导致系统异常、竞价活动中断的，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七</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6194F58">
      <w:pPr>
        <w:ind w:firstLine="2650" w:firstLineChars="600"/>
        <w:rPr>
          <w:rFonts w:hint="eastAsia"/>
          <w:b/>
          <w:bCs/>
          <w:sz w:val="44"/>
          <w:szCs w:val="44"/>
          <w:lang w:val="en-US" w:eastAsia="zh-CN"/>
        </w:rPr>
      </w:pPr>
    </w:p>
    <w:p w14:paraId="2AC6595B">
      <w:pPr>
        <w:ind w:firstLine="2650" w:firstLineChars="600"/>
        <w:rPr>
          <w:rFonts w:hint="eastAsia"/>
          <w:b/>
          <w:bCs/>
          <w:sz w:val="44"/>
          <w:szCs w:val="44"/>
          <w:lang w:val="en-US" w:eastAsia="zh-CN"/>
        </w:rPr>
      </w:pPr>
    </w:p>
    <w:p w14:paraId="148F9A03">
      <w:pPr>
        <w:ind w:firstLine="2650" w:firstLineChars="600"/>
        <w:rPr>
          <w:rFonts w:hint="eastAsia"/>
          <w:b/>
          <w:bCs/>
          <w:sz w:val="44"/>
          <w:szCs w:val="44"/>
          <w:lang w:val="en-US" w:eastAsia="zh-CN"/>
        </w:rPr>
      </w:pPr>
    </w:p>
    <w:p w14:paraId="628E3CA0">
      <w:pPr>
        <w:ind w:firstLine="2650" w:firstLineChars="600"/>
        <w:rPr>
          <w:rFonts w:hint="eastAsia"/>
          <w:b/>
          <w:bCs/>
          <w:sz w:val="44"/>
          <w:szCs w:val="44"/>
          <w:lang w:val="en-US" w:eastAsia="zh-CN"/>
        </w:rPr>
      </w:pPr>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79F92EB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项目名称：枣庄市文化和旅游局所属资产处置</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bookmarkStart w:id="1" w:name="_GoBack"/>
      <w:bookmarkEnd w:id="1"/>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ascii="宋体" w:hAnsi="宋体"/>
          <w:bCs/>
          <w:sz w:val="28"/>
        </w:rPr>
      </w:pPr>
      <w:r>
        <w:rPr>
          <w:rFonts w:hint="eastAsia"/>
          <w:sz w:val="36"/>
          <w:szCs w:val="36"/>
          <w:lang w:val="en-US" w:eastAsia="zh-CN"/>
        </w:rPr>
        <w:t xml:space="preserve">证件号码：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E867EAE"/>
    <w:rsid w:val="0F0547E3"/>
    <w:rsid w:val="0FB805E7"/>
    <w:rsid w:val="10507CE0"/>
    <w:rsid w:val="11036B00"/>
    <w:rsid w:val="112453F4"/>
    <w:rsid w:val="123D2CC6"/>
    <w:rsid w:val="12A61E3C"/>
    <w:rsid w:val="137302DB"/>
    <w:rsid w:val="146B333A"/>
    <w:rsid w:val="14D051A9"/>
    <w:rsid w:val="155B614D"/>
    <w:rsid w:val="15666C0D"/>
    <w:rsid w:val="159F0B9E"/>
    <w:rsid w:val="15C56A7A"/>
    <w:rsid w:val="16210EA7"/>
    <w:rsid w:val="168D57EA"/>
    <w:rsid w:val="16BA1439"/>
    <w:rsid w:val="16C60CFC"/>
    <w:rsid w:val="17154306"/>
    <w:rsid w:val="176163F6"/>
    <w:rsid w:val="17710C68"/>
    <w:rsid w:val="178C5E09"/>
    <w:rsid w:val="18DD40DB"/>
    <w:rsid w:val="19D904F0"/>
    <w:rsid w:val="19FF69FF"/>
    <w:rsid w:val="1A1B7BCA"/>
    <w:rsid w:val="1A2A15A2"/>
    <w:rsid w:val="1AD02149"/>
    <w:rsid w:val="1C512585"/>
    <w:rsid w:val="1CF047B3"/>
    <w:rsid w:val="1D1C0F5D"/>
    <w:rsid w:val="1D35634E"/>
    <w:rsid w:val="1D736C4D"/>
    <w:rsid w:val="1E1E4F79"/>
    <w:rsid w:val="1E243AF8"/>
    <w:rsid w:val="1EE3608A"/>
    <w:rsid w:val="1F127F6C"/>
    <w:rsid w:val="1FAD2609"/>
    <w:rsid w:val="1FB96F1B"/>
    <w:rsid w:val="20E45861"/>
    <w:rsid w:val="21D53DB9"/>
    <w:rsid w:val="22472CF3"/>
    <w:rsid w:val="23782B51"/>
    <w:rsid w:val="242A63D4"/>
    <w:rsid w:val="248646B9"/>
    <w:rsid w:val="24A62F7F"/>
    <w:rsid w:val="24BC54EC"/>
    <w:rsid w:val="26A213C4"/>
    <w:rsid w:val="27AE56CC"/>
    <w:rsid w:val="27B70919"/>
    <w:rsid w:val="27BF5596"/>
    <w:rsid w:val="28163F09"/>
    <w:rsid w:val="289301FE"/>
    <w:rsid w:val="28A93F25"/>
    <w:rsid w:val="28FB65E3"/>
    <w:rsid w:val="29A547A1"/>
    <w:rsid w:val="29B515C6"/>
    <w:rsid w:val="29C8489D"/>
    <w:rsid w:val="2A48098D"/>
    <w:rsid w:val="2A867842"/>
    <w:rsid w:val="2AE53238"/>
    <w:rsid w:val="2B30453E"/>
    <w:rsid w:val="2C103359"/>
    <w:rsid w:val="2C3A3CC5"/>
    <w:rsid w:val="2C575420"/>
    <w:rsid w:val="2CF46797"/>
    <w:rsid w:val="2D626F10"/>
    <w:rsid w:val="2DAB7177"/>
    <w:rsid w:val="2DCF1E3F"/>
    <w:rsid w:val="2DFB52D7"/>
    <w:rsid w:val="2E2838A8"/>
    <w:rsid w:val="2E450134"/>
    <w:rsid w:val="2E55345E"/>
    <w:rsid w:val="2EAB2859"/>
    <w:rsid w:val="320A41F6"/>
    <w:rsid w:val="327E09D6"/>
    <w:rsid w:val="374A4EE7"/>
    <w:rsid w:val="375717D0"/>
    <w:rsid w:val="37CB1876"/>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1852E7"/>
    <w:rsid w:val="404A6C97"/>
    <w:rsid w:val="42BC4BDD"/>
    <w:rsid w:val="436766A8"/>
    <w:rsid w:val="43990723"/>
    <w:rsid w:val="44017995"/>
    <w:rsid w:val="441F4203"/>
    <w:rsid w:val="447A7CAF"/>
    <w:rsid w:val="44DD7429"/>
    <w:rsid w:val="45E72361"/>
    <w:rsid w:val="463B0CD6"/>
    <w:rsid w:val="46496788"/>
    <w:rsid w:val="46525967"/>
    <w:rsid w:val="4690053B"/>
    <w:rsid w:val="472669A6"/>
    <w:rsid w:val="48167A6F"/>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8D32A1"/>
    <w:rsid w:val="50E52325"/>
    <w:rsid w:val="51234079"/>
    <w:rsid w:val="51532BB1"/>
    <w:rsid w:val="52AF2069"/>
    <w:rsid w:val="5450775A"/>
    <w:rsid w:val="55204C6D"/>
    <w:rsid w:val="55FD1275"/>
    <w:rsid w:val="57F10A2D"/>
    <w:rsid w:val="57F209EF"/>
    <w:rsid w:val="58E00924"/>
    <w:rsid w:val="598D401B"/>
    <w:rsid w:val="5C9242E7"/>
    <w:rsid w:val="5CAC7619"/>
    <w:rsid w:val="5D7A3273"/>
    <w:rsid w:val="5DA66E34"/>
    <w:rsid w:val="5E2F764F"/>
    <w:rsid w:val="5E8178D4"/>
    <w:rsid w:val="5FFD636B"/>
    <w:rsid w:val="5FFE462F"/>
    <w:rsid w:val="601B6F8F"/>
    <w:rsid w:val="60A32AE1"/>
    <w:rsid w:val="61732208"/>
    <w:rsid w:val="61D32942"/>
    <w:rsid w:val="62736998"/>
    <w:rsid w:val="638F2CD6"/>
    <w:rsid w:val="670247F8"/>
    <w:rsid w:val="68555008"/>
    <w:rsid w:val="685A03B0"/>
    <w:rsid w:val="687A05CB"/>
    <w:rsid w:val="69B90BF3"/>
    <w:rsid w:val="6B5432EA"/>
    <w:rsid w:val="6C184383"/>
    <w:rsid w:val="6C6D2DDD"/>
    <w:rsid w:val="6D745F31"/>
    <w:rsid w:val="6D9E2FAE"/>
    <w:rsid w:val="6E254F3D"/>
    <w:rsid w:val="6EC825CE"/>
    <w:rsid w:val="6EE64C0C"/>
    <w:rsid w:val="6F051991"/>
    <w:rsid w:val="6F59718C"/>
    <w:rsid w:val="6F7C57B1"/>
    <w:rsid w:val="6F865AA7"/>
    <w:rsid w:val="6F9D4B02"/>
    <w:rsid w:val="708163D8"/>
    <w:rsid w:val="70892F73"/>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9586707"/>
    <w:rsid w:val="798527FB"/>
    <w:rsid w:val="79FE469C"/>
    <w:rsid w:val="7BCF60AA"/>
    <w:rsid w:val="7BEE66F2"/>
    <w:rsid w:val="7C8021FC"/>
    <w:rsid w:val="7D8F2FBE"/>
    <w:rsid w:val="7DA118C5"/>
    <w:rsid w:val="7DDC0A58"/>
    <w:rsid w:val="7E0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6195</Words>
  <Characters>6302</Characters>
  <Lines>29</Lines>
  <Paragraphs>8</Paragraphs>
  <TotalTime>98</TotalTime>
  <ScaleCrop>false</ScaleCrop>
  <LinksUpToDate>false</LinksUpToDate>
  <CharactersWithSpaces>6517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2024-11-01T06:14:00Z</cp:lastPrinted>
  <dcterms:modified xsi:type="dcterms:W3CDTF">2024-12-10T01:09:38Z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B01E1E2D479749B9BD5D08B53A80077E_13</vt:lpwstr>
  </property>
</Properties>
</file>