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山东省枣庄市中级人民法院</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微软雅黑" w:hAnsi="微软雅黑" w:eastAsia="微软雅黑" w:cs="微软雅黑"/>
          <w:i w:val="0"/>
          <w:iCs w:val="0"/>
          <w:caps w:val="0"/>
          <w:color w:val="222222"/>
          <w:spacing w:val="0"/>
          <w:sz w:val="24"/>
          <w:szCs w:val="24"/>
          <w:shd w:val="clear" w:fill="FFFFFF"/>
        </w:rPr>
        <w:t>山东省枣庄市中级人民法院所属警用囚车报废处置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0.3738万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0.11万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山东省枣庄市中级人民法院所属警用囚车报废处置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（项目编号LNGZ2025-130）《资产转让网络竞价须知》以下简称“《须知》”）依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1、该资产包为枣庄市中级人民法院所有的固定资产车辆一辆，车辆信息：鲁DA280警，车辆识别号 LJXBMDJD28T012319，发动机号码 B1P00642， 注册日期 2007 年 11 月 14 日。该车辆发动机严重磨损，动力不足，油耗高，气门室盖渗油、变速箱磨损严重、底盘侵蚀严重、刹车系统管路老化、排放污染物超标已达到报废标准，无使用价值，按报废处置。本次转让标的明细详见资产明细表。2、本次车辆交易均不包含车牌，标的物以实物现状为准，一经报名即视为同意按现状竞买，受让方不得以上述理由退车或要求赔偿。3、受让方提车后即为车辆所有人，无论办理销户与否，都将承担与车辆有关的一切法律责任,因车辆过户销户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联系话电:0632-8836876。本次处置标的不提供增值税发票，由财政部门开具非税票据。5、资产清单详见枣庄丰达汽车综合服务有限公司丰鉴评字[2025]第092号评估报告。</w:t>
      </w:r>
    </w:p>
    <w:p w14:paraId="2E55018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3个工作日内一次性缴纳成交价款及佣金并签订《资产交易合同》。2、意向受让方须承诺，车辆仅可用于拆解或回收，不得尝试修复或违规上路。车辆办理销户时间为成交后十个工作日内，自行办理车辆销户过程中涉及的保险及年审等手续，并承担由此产生的所有费用（含补交的费用）。销户后需将报废车辆的《报废汽车回收证明》报至枣庄市中级人民法院。3、意向受让方须承诺，已充分了解标的资产的情况，同意交易完成后在办理标的资产的销户过程中，转让方仅以提供现有资料为其应尽的协助配合义务，其他事宜均应由受让方办理。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5、本次处置，竞拍成交后报名保证金转为履约保证金。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山东省枣庄市中级人民法院</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微软雅黑" w:hAnsi="微软雅黑" w:eastAsia="微软雅黑" w:cs="微软雅黑"/>
          <w:i w:val="0"/>
          <w:iCs w:val="0"/>
          <w:caps w:val="0"/>
          <w:color w:val="222222"/>
          <w:spacing w:val="0"/>
          <w:sz w:val="24"/>
          <w:szCs w:val="24"/>
          <w:shd w:val="clear" w:fill="FFFFFF"/>
        </w:rPr>
        <w:t>山东省枣庄市中级人民法院所属警用囚车报废处置</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55905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山东省枣庄市中级人民法院所属警用囚车报废处置</w:t>
      </w: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684C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74E990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2FBE9815">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1AB2183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山东省枣庄市中级人民法院所属警用囚车报废处置</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2025年11月28</w:t>
      </w:r>
      <w:bookmarkStart w:id="0" w:name="_GoBack"/>
      <w:bookmarkEnd w:id="0"/>
      <w:r>
        <w:rPr>
          <w:rStyle w:val="13"/>
          <w:rFonts w:hint="eastAsia" w:ascii="仿宋_GB2312" w:hAnsi="宋体" w:eastAsia="仿宋_GB2312"/>
          <w:bCs/>
          <w:sz w:val="22"/>
          <w:szCs w:val="22"/>
          <w:lang w:val="en-US" w:eastAsia="zh-CN"/>
        </w:rPr>
        <w:t>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EE70823"/>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044F8C"/>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6900</Words>
  <Characters>7015</Characters>
  <Lines>29</Lines>
  <Paragraphs>8</Paragraphs>
  <TotalTime>30</TotalTime>
  <ScaleCrop>false</ScaleCrop>
  <LinksUpToDate>false</LinksUpToDate>
  <CharactersWithSpaces>7298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2025-11-28T05:44:00Z</cp:lastPrinted>
  <dcterms:modified xsi:type="dcterms:W3CDTF">2025-12-01T07:16:29Z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A12B256799984AEB8FE9C145C5FE0C82_13</vt:lpwstr>
  </property>
  <property fmtid="{D5CDD505-2E9C-101B-9397-08002B2CF9AE}" pid="4" name="KSOTemplateDocerSaveRecord">
    <vt:lpwstr>eyJoZGlkIjoiYjY4MWQxYzQ0YTA4YWM1ZmYzZjM5ZmQwMDI1MTRhYzciLCJ1c2VySWQiOiIyNDA5NjcyNjkifQ==</vt:lpwstr>
  </property>
</Properties>
</file>