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枣庄市实验学校：</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我方就参与枣庄市实验学校所属固定资产处置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项目（项目编号LNGZ2024-31）网络竞价活动作出如下承诺：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三、我方愿意以不低于1.672391万元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枣庄市公共资源国有产权交易有限公司交纳购买该资产的交易保证金0.5万元，未经枣庄市公共资源国有产权交易有限公司同意，不得在确定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7660C3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一、枣庄市实验学校所属固定资产处置项目（项目编号LNGZ2024-31）《资产转让网络竞价须知》（以下简称“《须知》”）依</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据《山东产权交易中心资产交易规则》和《山东产权交易中心网络竞价实施办法》、《山东产权交易中心动态报价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03BA4FC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1、标的为枣庄市实验学校待报废资产，账面原值1796326元，评估价值16723.91元，挂牌价格16723.91元。 转让标的实际情况以移交现状为准，本次转让标的明细详见以下附件资料。</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2、该标的为废旧资产，意向受让方需明确废旧物资真实现状；转让方强调，意向受让方请亲自实地看样，未查看标的竞买人，一经报名即视为对本标的实物现状的确认，责任自负。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 意向受让方须承诺，自行承担标的资产牵涉的拆除、搬运、清理等全部费用。并承担清运过程中如发生安全、环保问题的全部责任。</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5、资产清单详见山东忠信资产评估有限公司鲁忠信评报字[2023]第089号。与转让相关的其他条件：</w:t>
      </w:r>
    </w:p>
    <w:p w14:paraId="32A7E2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both"/>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1、本次转让，意向受让方须承诺自成交之日起3个工作日内一次性缴纳剩余尾款及佣金并签订《资产交易合同》，在合同履行过程中应按照相关要求进行。</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2、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3、成交后受让方如出现违约按交易保证金金额承担赔偿责任，保证金金额不足以弥补违约造成的损失的，转让方可以向受让方进行追偿。</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本次网络竞价底价为1.672391万元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11E26C0C">
      <w:pPr>
        <w:jc w:val="both"/>
        <w:rPr>
          <w:rFonts w:hint="eastAsia"/>
          <w:b/>
          <w:sz w:val="44"/>
          <w:szCs w:val="44"/>
        </w:rPr>
      </w:pPr>
    </w:p>
    <w:p w14:paraId="34731EFD">
      <w:pPr>
        <w:jc w:val="center"/>
        <w:rPr>
          <w:rFonts w:hint="eastAsia"/>
          <w:b/>
          <w:sz w:val="44"/>
          <w:szCs w:val="44"/>
        </w:rPr>
      </w:pPr>
    </w:p>
    <w:p w14:paraId="348A2E52">
      <w:pPr>
        <w:jc w:val="center"/>
        <w:rPr>
          <w:rFonts w:hint="eastAsia"/>
          <w:b/>
          <w:sz w:val="44"/>
          <w:szCs w:val="44"/>
        </w:rPr>
      </w:pPr>
    </w:p>
    <w:p w14:paraId="17DD211A">
      <w:pPr>
        <w:jc w:val="center"/>
        <w:rPr>
          <w:rFonts w:hint="eastAsia"/>
          <w:b/>
          <w:sz w:val="44"/>
          <w:szCs w:val="44"/>
        </w:rPr>
      </w:pPr>
    </w:p>
    <w:p w14:paraId="1BECF76D">
      <w:pPr>
        <w:jc w:val="center"/>
        <w:rPr>
          <w:rFonts w:hint="eastAsia"/>
          <w:b/>
          <w:sz w:val="44"/>
          <w:szCs w:val="44"/>
        </w:rPr>
      </w:pPr>
    </w:p>
    <w:p w14:paraId="6D84669B">
      <w:pPr>
        <w:jc w:val="center"/>
        <w:rPr>
          <w:rFonts w:hint="eastAsia"/>
          <w:b/>
          <w:sz w:val="44"/>
          <w:szCs w:val="44"/>
        </w:rPr>
      </w:pPr>
    </w:p>
    <w:p w14:paraId="60128E25">
      <w:pPr>
        <w:jc w:val="center"/>
        <w:rPr>
          <w:rFonts w:hint="eastAsia"/>
          <w:b/>
          <w:sz w:val="44"/>
          <w:szCs w:val="44"/>
        </w:rPr>
      </w:pPr>
    </w:p>
    <w:p w14:paraId="5014398D">
      <w:pPr>
        <w:jc w:val="center"/>
        <w:rPr>
          <w:rFonts w:hint="eastAsia"/>
          <w:b/>
          <w:sz w:val="44"/>
          <w:szCs w:val="44"/>
        </w:rPr>
      </w:pPr>
    </w:p>
    <w:p w14:paraId="163A516B">
      <w:pPr>
        <w:jc w:val="both"/>
        <w:rPr>
          <w:rFonts w:hint="eastAsia"/>
          <w:b/>
          <w:sz w:val="44"/>
          <w:szCs w:val="44"/>
        </w:rPr>
      </w:pPr>
    </w:p>
    <w:p w14:paraId="79ED57F7">
      <w:pPr>
        <w:jc w:val="both"/>
        <w:rPr>
          <w:rFonts w:hint="eastAsia"/>
          <w:b/>
          <w:sz w:val="44"/>
          <w:szCs w:val="44"/>
        </w:rPr>
      </w:pPr>
    </w:p>
    <w:p w14:paraId="2FD56E50">
      <w:pPr>
        <w:jc w:val="center"/>
        <w:rPr>
          <w:rFonts w:hint="eastAsia"/>
          <w:b/>
          <w:sz w:val="44"/>
          <w:szCs w:val="44"/>
        </w:rPr>
      </w:pPr>
    </w:p>
    <w:p w14:paraId="45A405A1">
      <w:pPr>
        <w:jc w:val="center"/>
        <w:rPr>
          <w:rFonts w:hint="eastAsia"/>
          <w:b/>
          <w:sz w:val="44"/>
          <w:szCs w:val="44"/>
        </w:rPr>
      </w:pPr>
    </w:p>
    <w:p w14:paraId="708566D1">
      <w:pPr>
        <w:jc w:val="center"/>
        <w:rPr>
          <w:rFonts w:hint="eastAsia"/>
          <w:b/>
          <w:sz w:val="44"/>
          <w:szCs w:val="44"/>
        </w:rPr>
      </w:pPr>
    </w:p>
    <w:p w14:paraId="1E580464">
      <w:pPr>
        <w:jc w:val="center"/>
        <w:rPr>
          <w:rFonts w:hint="eastAsia"/>
          <w:b/>
          <w:sz w:val="44"/>
          <w:szCs w:val="44"/>
        </w:rPr>
      </w:pPr>
    </w:p>
    <w:p w14:paraId="1ED5811B">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bCs/>
          <w:sz w:val="28"/>
          <w:lang w:val="en-US" w:eastAsia="zh-CN"/>
        </w:rPr>
      </w:pPr>
    </w:p>
    <w:p w14:paraId="43EEDD0C">
      <w:pPr>
        <w:spacing w:line="500" w:lineRule="exact"/>
        <w:rPr>
          <w:rFonts w:hint="eastAsia" w:ascii="宋体" w:hAnsi="宋体"/>
          <w:bCs/>
          <w:sz w:val="28"/>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就枣庄市实验学校所属固定资产处置</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5D94BCE6">
      <w:pPr>
        <w:snapToGrid w:val="0"/>
        <w:spacing w:line="500" w:lineRule="atLeast"/>
        <w:jc w:val="center"/>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65D83AA1">
      <w:pPr>
        <w:snapToGrid w:val="0"/>
        <w:spacing w:line="500" w:lineRule="atLeast"/>
        <w:jc w:val="center"/>
        <w:rPr>
          <w:rStyle w:val="14"/>
          <w:rFonts w:hint="eastAsia" w:ascii="黑体" w:hAnsi="黑体" w:eastAsia="黑体" w:cs="黑体"/>
          <w:b/>
          <w:bCs/>
          <w:sz w:val="52"/>
          <w:szCs w:val="52"/>
        </w:rPr>
      </w:pPr>
    </w:p>
    <w:p w14:paraId="0B01F05C">
      <w:pPr>
        <w:snapToGrid w:val="0"/>
        <w:spacing w:line="500" w:lineRule="atLeast"/>
        <w:jc w:val="center"/>
        <w:rPr>
          <w:rStyle w:val="14"/>
          <w:rFonts w:hint="eastAsia" w:ascii="黑体" w:hAnsi="黑体" w:eastAsia="黑体" w:cs="黑体"/>
          <w:b/>
          <w:bCs/>
          <w:sz w:val="52"/>
          <w:szCs w:val="52"/>
        </w:rPr>
      </w:pPr>
    </w:p>
    <w:p w14:paraId="5FAABB19">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bookmarkStart w:id="1" w:name="_GoBack"/>
      <w:bookmarkEnd w:id="1"/>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1、甲方委托参与受让枣庄市实验学校所属固定资产处置</w:t>
      </w:r>
      <w:r>
        <w:rPr>
          <w:rStyle w:val="14"/>
          <w:rFonts w:hint="eastAsia" w:ascii="仿宋_GB2312" w:hAnsi="宋体" w:eastAsia="仿宋_GB2312"/>
          <w:sz w:val="32"/>
          <w:szCs w:val="32"/>
          <w:lang w:val="en-US" w:eastAsia="zh-CN"/>
        </w:rPr>
        <w:t>转让项目的申请。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2024年11月12日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48F9A03">
      <w:pPr>
        <w:ind w:firstLine="2650" w:firstLineChars="600"/>
        <w:rPr>
          <w:rFonts w:hint="eastAsia"/>
          <w:b/>
          <w:bCs/>
          <w:sz w:val="44"/>
          <w:szCs w:val="44"/>
          <w:lang w:val="en-US" w:eastAsia="zh-CN"/>
        </w:rPr>
      </w:pPr>
    </w:p>
    <w:p w14:paraId="628E3CA0">
      <w:pPr>
        <w:ind w:firstLine="2650" w:firstLineChars="600"/>
        <w:rPr>
          <w:rFonts w:hint="eastAsia"/>
          <w:b/>
          <w:bCs/>
          <w:sz w:val="44"/>
          <w:szCs w:val="44"/>
          <w:lang w:val="en-US" w:eastAsia="zh-CN"/>
        </w:rPr>
      </w:pPr>
    </w:p>
    <w:p w14:paraId="3C98587C">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1AD0B739">
      <w:pPr>
        <w:rPr>
          <w:rFonts w:hint="eastAsia"/>
          <w:sz w:val="36"/>
          <w:szCs w:val="36"/>
          <w:lang w:val="en-US" w:eastAsia="zh-CN"/>
        </w:rPr>
      </w:pP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项目名称：枣庄市实验学校所属固定资产处置</w:t>
      </w:r>
      <w:r>
        <w:rPr>
          <w:rFonts w:hint="eastAsia"/>
          <w:sz w:val="36"/>
          <w:szCs w:val="36"/>
          <w:lang w:val="en-US" w:eastAsia="zh-CN"/>
        </w:rPr>
        <w:t>本人参与竞价，未最终受让成功。现申请原路退还未成交保证金。</w:t>
      </w:r>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600" w:firstLineChars="1000"/>
        <w:jc w:val="both"/>
        <w:textAlignment w:val="auto"/>
        <w:rPr>
          <w:rFonts w:hint="eastAsia" w:ascii="宋体" w:hAnsi="宋体"/>
          <w:bCs/>
          <w:sz w:val="28"/>
        </w:rPr>
      </w:pPr>
      <w:r>
        <w:rPr>
          <w:rFonts w:hint="eastAsia"/>
          <w:sz w:val="36"/>
          <w:szCs w:val="36"/>
          <w:lang w:val="en-US" w:eastAsia="zh-CN"/>
        </w:rPr>
        <w:t xml:space="preserve">证件号码： </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867EAE"/>
    <w:rsid w:val="0F0547E3"/>
    <w:rsid w:val="0FB805E7"/>
    <w:rsid w:val="10507CE0"/>
    <w:rsid w:val="11036B00"/>
    <w:rsid w:val="112453F4"/>
    <w:rsid w:val="123D2CC6"/>
    <w:rsid w:val="12A61E3C"/>
    <w:rsid w:val="137302DB"/>
    <w:rsid w:val="146B333A"/>
    <w:rsid w:val="14D051A9"/>
    <w:rsid w:val="155B614D"/>
    <w:rsid w:val="15666C0D"/>
    <w:rsid w:val="159F0B9E"/>
    <w:rsid w:val="15C56A7A"/>
    <w:rsid w:val="16210EA7"/>
    <w:rsid w:val="168D57EA"/>
    <w:rsid w:val="16BA1439"/>
    <w:rsid w:val="16C60CFC"/>
    <w:rsid w:val="17154306"/>
    <w:rsid w:val="176163F6"/>
    <w:rsid w:val="17710C68"/>
    <w:rsid w:val="18DD40DB"/>
    <w:rsid w:val="19D904F0"/>
    <w:rsid w:val="19F01807"/>
    <w:rsid w:val="19FF69FF"/>
    <w:rsid w:val="1A1B7BCA"/>
    <w:rsid w:val="1A2A15A2"/>
    <w:rsid w:val="1AD02149"/>
    <w:rsid w:val="1C512585"/>
    <w:rsid w:val="1CF047B3"/>
    <w:rsid w:val="1D1C0F5D"/>
    <w:rsid w:val="1D35634E"/>
    <w:rsid w:val="1D736C4D"/>
    <w:rsid w:val="1E1E4F79"/>
    <w:rsid w:val="1E243AF8"/>
    <w:rsid w:val="1EE3608A"/>
    <w:rsid w:val="1F127F6C"/>
    <w:rsid w:val="1FAD2609"/>
    <w:rsid w:val="1FB96F1B"/>
    <w:rsid w:val="20E45861"/>
    <w:rsid w:val="21D53DB9"/>
    <w:rsid w:val="22472CF3"/>
    <w:rsid w:val="23782B51"/>
    <w:rsid w:val="242A63D4"/>
    <w:rsid w:val="248646B9"/>
    <w:rsid w:val="24A62F7F"/>
    <w:rsid w:val="24BC54EC"/>
    <w:rsid w:val="26A213C4"/>
    <w:rsid w:val="27AE56CC"/>
    <w:rsid w:val="27B70919"/>
    <w:rsid w:val="27BF5596"/>
    <w:rsid w:val="28163F09"/>
    <w:rsid w:val="289301FE"/>
    <w:rsid w:val="28A93F25"/>
    <w:rsid w:val="28D21782"/>
    <w:rsid w:val="28FB65E3"/>
    <w:rsid w:val="29A547A1"/>
    <w:rsid w:val="29B515C6"/>
    <w:rsid w:val="29C8489D"/>
    <w:rsid w:val="2A48098D"/>
    <w:rsid w:val="2A867842"/>
    <w:rsid w:val="2AE53238"/>
    <w:rsid w:val="2B30453E"/>
    <w:rsid w:val="2C103359"/>
    <w:rsid w:val="2C3A3CC5"/>
    <w:rsid w:val="2C575420"/>
    <w:rsid w:val="2CF46797"/>
    <w:rsid w:val="2D626F10"/>
    <w:rsid w:val="2DAB7177"/>
    <w:rsid w:val="2DCF1E3F"/>
    <w:rsid w:val="2DFB52D7"/>
    <w:rsid w:val="2E2838A8"/>
    <w:rsid w:val="2E450134"/>
    <w:rsid w:val="2E55345E"/>
    <w:rsid w:val="2EAB2859"/>
    <w:rsid w:val="320A41F6"/>
    <w:rsid w:val="327E09D6"/>
    <w:rsid w:val="32C71C2C"/>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F4203"/>
    <w:rsid w:val="447A7CAF"/>
    <w:rsid w:val="44DD7429"/>
    <w:rsid w:val="45C76A38"/>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8D32A1"/>
    <w:rsid w:val="50E52325"/>
    <w:rsid w:val="51234079"/>
    <w:rsid w:val="51532BB1"/>
    <w:rsid w:val="52AF2069"/>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388493C"/>
    <w:rsid w:val="638F2CD6"/>
    <w:rsid w:val="670247F8"/>
    <w:rsid w:val="68555008"/>
    <w:rsid w:val="685A03B0"/>
    <w:rsid w:val="687A05CB"/>
    <w:rsid w:val="69B90BF3"/>
    <w:rsid w:val="6B212893"/>
    <w:rsid w:val="6B5432EA"/>
    <w:rsid w:val="6C184383"/>
    <w:rsid w:val="6C6D2DDD"/>
    <w:rsid w:val="6D745F31"/>
    <w:rsid w:val="6D9E2FAE"/>
    <w:rsid w:val="6E254F3D"/>
    <w:rsid w:val="6EC825CE"/>
    <w:rsid w:val="6EE64C0C"/>
    <w:rsid w:val="6F051991"/>
    <w:rsid w:val="6F4A519B"/>
    <w:rsid w:val="6F4D4C8B"/>
    <w:rsid w:val="6F59718C"/>
    <w:rsid w:val="6F7C57B1"/>
    <w:rsid w:val="6F865AA7"/>
    <w:rsid w:val="6F9D4B02"/>
    <w:rsid w:val="708163D8"/>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7B1817"/>
    <w:rsid w:val="77A309EC"/>
    <w:rsid w:val="79586707"/>
    <w:rsid w:val="798527FB"/>
    <w:rsid w:val="79F503F9"/>
    <w:rsid w:val="79FE469C"/>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6764</Words>
  <Characters>6907</Characters>
  <Lines>29</Lines>
  <Paragraphs>8</Paragraphs>
  <TotalTime>103</TotalTime>
  <ScaleCrop>false</ScaleCrop>
  <LinksUpToDate>false</LinksUpToDate>
  <CharactersWithSpaces>7123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2024-11-14T06:48:00Z</cp:lastPrinted>
  <dcterms:modified xsi:type="dcterms:W3CDTF">2024-11-14T06:56:36Z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B01E1E2D479749B9BD5D08B53A80077E_13</vt:lpwstr>
  </property>
</Properties>
</file>