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薛城区人民法院：</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ascii="微软雅黑" w:hAnsi="微软雅黑" w:eastAsia="微软雅黑" w:cs="微软雅黑"/>
          <w:i w:val="0"/>
          <w:iCs w:val="0"/>
          <w:caps w:val="0"/>
          <w:color w:val="222222"/>
          <w:spacing w:val="0"/>
          <w:sz w:val="24"/>
          <w:szCs w:val="24"/>
          <w:shd w:val="clear" w:fill="FFFFFF"/>
        </w:rPr>
        <w:t>枣庄市胸科医院所属资产处置-车辆处置B包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1.2222万</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0.4万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ascii="微软雅黑" w:hAnsi="微软雅黑" w:eastAsia="微软雅黑" w:cs="微软雅黑"/>
          <w:i w:val="0"/>
          <w:iCs w:val="0"/>
          <w:caps w:val="0"/>
          <w:color w:val="222222"/>
          <w:spacing w:val="0"/>
          <w:sz w:val="24"/>
          <w:szCs w:val="24"/>
          <w:shd w:val="clear" w:fill="FFFFFF"/>
        </w:rPr>
        <w:t>枣庄市胸科医院所属资产处置-车辆处置B包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（项目编号LNGZ2025-74-2）《资产转让网络竞价须知》以下简称“《须知》”）依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7C561D8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ascii="微软雅黑" w:hAnsi="微软雅黑" w:eastAsia="微软雅黑" w:cs="微软雅黑"/>
          <w:i w:val="0"/>
          <w:iCs w:val="0"/>
          <w:caps w:val="0"/>
          <w:color w:val="000000"/>
          <w:spacing w:val="0"/>
          <w:sz w:val="27"/>
          <w:szCs w:val="27"/>
          <w:shd w:val="clear" w:fill="FFFFFF"/>
        </w:rPr>
        <w:t>1、本次转让标的分为A、B两个资产包，每个资产包分开挂牌分开受让。资产编号1-9为A资产包；资产编号10-12为B资产包，转让标的明细详见资产明细表。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2、意向受让方需明确标的资产真实现状；转让方强调，意向受让方请亲自实地看样，未查看标的竞买人，一经报名即视为对本标的实物现状的确认，责任自负。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4、本次处置B资产包标的车辆均为公务用车1辆，救护车2 辆。本次处置标的车辆部分车辆登记证书遗失，部分车辆脱审已达36个月，车辆使用状态以交管部门登记为准，转让方不保证过户，交易均不包含车牌，标的物以实物现状为准，一经报名即视为同意按实物现状竞买，受让方不得以上述理由退车或要求赔偿。</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5、受让方提车后即为车辆所有人，无论办理过户与否，都将承担与车辆有关的一切法律责任,因车辆注册变更登记手续办理所产生的一切费用均由受让方承担。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6、标的查看联系人：高女士，联系电话：0632-8836876。本次处置标的不提供增值税发票，由财政部门开具非税票据。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7、资产清单详见山东舜天信诚资产评估有限公司鲁舜评报字[2025]第3701002号。</w:t>
      </w:r>
    </w:p>
    <w:p w14:paraId="2E550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firstLineChars="2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ascii="微软雅黑" w:hAnsi="微软雅黑" w:eastAsia="微软雅黑" w:cs="微软雅黑"/>
          <w:i w:val="0"/>
          <w:iCs w:val="0"/>
          <w:caps w:val="0"/>
          <w:color w:val="000000"/>
          <w:spacing w:val="0"/>
          <w:sz w:val="27"/>
          <w:szCs w:val="27"/>
          <w:shd w:val="clear" w:fill="FFFFFF"/>
        </w:rPr>
        <w:t>1、本次转让，意向受让方须承诺自成交之日起3个工作日内一次性缴纳剩余尾款及佣金并签订《资产交易合同》，在合同履行过程中应按照相关要求进行。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2、意向受让方须承诺，车辆办理登记变更过户时间为成交后十个工作日内，自行办理车辆过户过程中涉及的保险及年审等手续，并承担由此产生的所有费用（含补交的费用）。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3、意向受让方须承诺，已充分了解标的资产的情况，同意交易完成后在办理标的资产的登记变更过程中，转让方仅以提供现有资料为其应尽的协助配合义务，其他事宜均应由受让方办理。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995BF12">
      <w:pPr>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ascii="微软雅黑" w:hAnsi="微软雅黑" w:eastAsia="微软雅黑" w:cs="微软雅黑"/>
          <w:i w:val="0"/>
          <w:iCs w:val="0"/>
          <w:caps w:val="0"/>
          <w:color w:val="222222"/>
          <w:spacing w:val="0"/>
          <w:sz w:val="24"/>
          <w:szCs w:val="24"/>
          <w:shd w:val="clear" w:fill="FFFFFF"/>
        </w:rPr>
        <w:t>枣庄市胸科医院所属资产处置-车辆处置B包</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枣庄市胸科医院所属资产处置-车辆处置B包</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1EFB6DD">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bookmarkStart w:id="0" w:name="_GoBack"/>
      <w:bookmarkEnd w:id="0"/>
      <w:r>
        <w:rPr>
          <w:rFonts w:ascii="微软雅黑" w:hAnsi="微软雅黑" w:eastAsia="微软雅黑" w:cs="微软雅黑"/>
          <w:i w:val="0"/>
          <w:iCs w:val="0"/>
          <w:caps w:val="0"/>
          <w:color w:val="222222"/>
          <w:spacing w:val="0"/>
          <w:sz w:val="24"/>
          <w:szCs w:val="24"/>
          <w:shd w:val="clear" w:fill="FFFFFF"/>
        </w:rPr>
        <w:t>枣庄市胸科医院所属资产处置-车辆处置B包</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2025年7月28日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52630BF"/>
    <w:rsid w:val="36BE7C9C"/>
    <w:rsid w:val="374A4EE7"/>
    <w:rsid w:val="37D72911"/>
    <w:rsid w:val="38653434"/>
    <w:rsid w:val="38DF0CF8"/>
    <w:rsid w:val="38FD1F0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BC12954"/>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4664</Words>
  <Characters>4812</Characters>
  <Lines>29</Lines>
  <Paragraphs>8</Paragraphs>
  <TotalTime>10</TotalTime>
  <ScaleCrop>false</ScaleCrop>
  <LinksUpToDate>false</LinksUpToDate>
  <CharactersWithSpaces>4937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2025-07-28T01:12:21Z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47C7E4711C8640438BCE96AD63619AAF_13</vt:lpwstr>
  </property>
  <property fmtid="{D5CDD505-2E9C-101B-9397-08002B2CF9AE}" pid="4" name="KSOTemplateDocerSaveRecord">
    <vt:lpwstr>eyJoZGlkIjoiYjY4MWQxYzQ0YTA4YWM1ZmYzZjM5ZmQwMDI1MTRhYzciLCJ1c2VySWQiOiIyNDA5NjcyNjkifQ==</vt:lpwstr>
  </property>
</Properties>
</file>