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山东百味山亭农业投资开发有限公司：</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我方就参与山东百味山亭农业投资开发有限公司所属农产品质量检测仪器设备处置项目（项目编号LNGZ2026-78）网络竞价活动作出如下承诺：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一、我方接受枣庄</w:t>
      </w: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市公共资源国有产权交易有限公司采取网络竞价方式组织本次交易，对网络竞价的交易方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420" w:left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不低于39.781278万元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，购买在中心公开挂牌转让的该项目。</w:t>
      </w:r>
    </w:p>
    <w:p w14:paraId="68E68BC0">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420" w:leftChars="0"/>
        <w:jc w:val="both"/>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w:t>
      </w:r>
    </w:p>
    <w:p w14:paraId="6F7DCA2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jc w:val="both"/>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六、我方于本承诺函签署之前，向枣庄市公共资源国有产权交易有限公司交纳购买该资产的交易保证金12万元，未经枣庄市公共资源国有产权交易有限公司同意，不得在确定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一、山东百味山亭农业投资开发有限公司所属农产品质量检测仪器设备处置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-78）《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26年8</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7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枣庄市公共资源国有产权交易有限公司披露的标的信息仅供意向受让方参考，不对标的质量和使用性能做任何担保。枣庄市公共资源国有产权交易有限公司按转让方要求进行标的图片、文字或实物展示。</w:t>
      </w:r>
    </w:p>
    <w:p w14:paraId="04227665">
      <w:pPr>
        <w:keepNext w:val="0"/>
        <w:keepLines w:val="0"/>
        <w:widowControl/>
        <w:suppressLineNumbers w:val="0"/>
        <w:ind w:firstLine="42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微软雅黑" w:hAnsi="微软雅黑" w:eastAsia="微软雅黑" w:cs="微软雅黑"/>
          <w:i w:val="0"/>
          <w:iCs w:val="0"/>
          <w:caps w:val="0"/>
          <w:color w:val="5F5F5F"/>
          <w:spacing w:val="0"/>
          <w:sz w:val="21"/>
          <w:szCs w:val="21"/>
          <w:shd w:val="clear" w:fill="FFFFFF"/>
          <w:lang w:val="en-US" w:eastAsia="zh-CN"/>
        </w:rPr>
        <w:t>六</w:t>
      </w:r>
      <w:r>
        <w:rPr>
          <w:rFonts w:hint="eastAsia" w:ascii="仿宋" w:hAnsi="仿宋" w:eastAsia="仿宋" w:cs="仿宋"/>
          <w:i w:val="0"/>
          <w:iCs w:val="0"/>
          <w:caps w:val="0"/>
          <w:color w:val="5F5F5F"/>
          <w:spacing w:val="0"/>
          <w:sz w:val="22"/>
          <w:szCs w:val="22"/>
          <w:shd w:val="clear" w:fill="FFFFFF"/>
          <w:lang w:val="en-US" w:eastAsia="zh-CN"/>
        </w:rPr>
        <w:t>、</w:t>
      </w:r>
      <w:r>
        <w:rPr>
          <w:rFonts w:hint="eastAsia" w:ascii="仿宋" w:hAnsi="仿宋" w:eastAsia="仿宋" w:cs="仿宋"/>
          <w:i w:val="0"/>
          <w:iCs w:val="0"/>
          <w:caps w:val="0"/>
          <w:color w:val="5F5F5F"/>
          <w:spacing w:val="0"/>
          <w:sz w:val="22"/>
          <w:szCs w:val="22"/>
          <w:shd w:val="clear" w:fill="FFFFFF"/>
        </w:rPr>
        <w:t>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本次转让标的包含农产品质量检测仪器、实验室台柜、办公家具、电子设备及配套辅助物资，整体评估净值397812.78元，挂牌底价397812.78元。该标的整体受让，不予拆分。资产交付以现场实物实际现状为准，具体规格、型号等详见附件资产明细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本次出让标的为废旧资产，多数设备老旧停用，实际状况以现场勘验为准。转让方已完整披露标的已知全部重大瑕疵，郑重提示意向受让方务必亲自到场实地看样；未查看标的竞买人，一经报名即视为对本标的实物现状的确认，责任自负。</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受让方自行承担标的拆除、搬运、清场所有费用；清运、拆解作业引发的安全、环保责任及全部经济损失由受让方自负。资产交割后标的所有问题、瑕疵均由受让方自行处置，转让方不予退款、补偿或承担任何赔偿。</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4、其他重大事项详见北京华信联资产评估有限公司华信联评报字【2026】第 V019 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5、看货联系人：高女士；联系电话：0632-8836876</w:t>
      </w:r>
    </w:p>
    <w:p w14:paraId="1958BEC8">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与转让相关的其他条件</w:t>
      </w:r>
    </w:p>
    <w:p w14:paraId="7F403439">
      <w:pPr>
        <w:keepNext w:val="0"/>
        <w:keepLines w:val="0"/>
        <w:widowControl/>
        <w:suppressLineNumbers w:val="0"/>
        <w:ind w:firstLine="440" w:firstLineChars="20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1、意向受让方须承诺自成交之日起5个工作日内缴纳全额交易价款及佣金并签订《资产交易合同》。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受让方须自移交之日起5日内完成交易标的拆除、搬迁、清场等工作,设备拆除施工过程中，须严格按照国家安全生产相关规定、环保要求规定开展施工，因施工和运输所产生的相关费用及安全责任均由受让方承担。</w:t>
      </w:r>
    </w:p>
    <w:p w14:paraId="70E3030D">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420" w:left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七、本次网络竞价底价为39.781278万元。</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八、本次交易采用网络竞价方式组织交易。网络竞价开始时间另行通知。竞价过程由多个连续报价周期组成，每个报价周期为5分钟（即 300秒）。在每个报价周期内，如出现新的有效报价，则进入新的报价周期；在一个报价周期内如未出现新的有效报价，则当前有效报价方成为本次交易的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69BB0478">
      <w:pPr>
        <w:keepNext w:val="0"/>
        <w:keepLines w:val="0"/>
        <w:pageBreakBefore w:val="0"/>
        <w:tabs>
          <w:tab w:val="left" w:pos="5250"/>
        </w:tabs>
        <w:kinsoku/>
        <w:wordWrap/>
        <w:overflowPunct/>
        <w:topLinePunct w:val="0"/>
        <w:autoSpaceDE/>
        <w:autoSpaceDN/>
        <w:bidi w:val="0"/>
        <w:spacing w:line="360" w:lineRule="exact"/>
        <w:ind w:firstLine="5500" w:firstLineChars="2500"/>
        <w:rPr>
          <w:rFonts w:hint="eastAsia" w:ascii="宋体" w:hAnsi="宋体"/>
          <w:bCs/>
          <w:sz w:val="21"/>
          <w:szCs w:val="18"/>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202</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6</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年    月    日    </w:t>
      </w:r>
      <w:r>
        <w:rPr>
          <w:rFonts w:hint="eastAsia" w:ascii="宋体" w:hAnsi="宋体"/>
          <w:bCs/>
          <w:sz w:val="21"/>
          <w:szCs w:val="18"/>
        </w:rPr>
        <w:t xml:space="preserve"> </w:t>
      </w:r>
    </w:p>
    <w:p w14:paraId="470B699A">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3A09BD2A">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33E5A8E6">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57E5CF74">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1B886394">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0C26DF95">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610EAFD8">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5248A1C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22C12B88">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63426E35">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72439EC5">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7AD74738">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715798C3">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4CEF76B2">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4AFADC1A">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bookmarkStart w:id="1" w:name="_GoBack"/>
      <w:bookmarkEnd w:id="1"/>
    </w:p>
    <w:p w14:paraId="1642241B">
      <w:pPr>
        <w:keepNext w:val="0"/>
        <w:keepLines w:val="0"/>
        <w:pageBreakBefore w:val="0"/>
        <w:widowControl/>
        <w:kinsoku/>
        <w:wordWrap/>
        <w:overflowPunct/>
        <w:topLinePunct w:val="0"/>
        <w:autoSpaceDE/>
        <w:autoSpaceDN/>
        <w:bidi w:val="0"/>
        <w:snapToGrid w:val="0"/>
        <w:spacing w:line="360" w:lineRule="exact"/>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7CCA1A5C">
      <w:pPr>
        <w:keepNext w:val="0"/>
        <w:keepLines w:val="0"/>
        <w:pageBreakBefore w:val="0"/>
        <w:widowControl/>
        <w:kinsoku/>
        <w:wordWrap/>
        <w:overflowPunct/>
        <w:topLinePunct w:val="0"/>
        <w:autoSpaceDE/>
        <w:autoSpaceDN/>
        <w:bidi w:val="0"/>
        <w:snapToGrid w:val="0"/>
        <w:spacing w:line="360" w:lineRule="exact"/>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                     </w:t>
      </w:r>
    </w:p>
    <w:p w14:paraId="7CC22FA9">
      <w:pPr>
        <w:keepNext w:val="0"/>
        <w:keepLines w:val="0"/>
        <w:pageBreakBefore w:val="0"/>
        <w:kinsoku/>
        <w:wordWrap/>
        <w:overflowPunct/>
        <w:topLinePunct w:val="0"/>
        <w:autoSpaceDE/>
        <w:autoSpaceDN/>
        <w:bidi w:val="0"/>
        <w:spacing w:line="360" w:lineRule="exact"/>
        <w:jc w:val="center"/>
        <w:rPr>
          <w:rFonts w:hint="eastAsia" w:ascii="Times New Roman" w:hAnsi="Times New Roman" w:eastAsia="宋体" w:cs="Times New Roman"/>
          <w:sz w:val="16"/>
          <w:szCs w:val="16"/>
          <w:lang w:val="en-US" w:eastAsia="zh-CN"/>
        </w:rPr>
      </w:pP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7C2CF535">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1FB06A53">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山东百味山亭农业投资开发有限公司</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山东百味山亭农业投资开发有限公司所属农产品质量检测仪器设备处置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1B86C10">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48451A0">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6E85854">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03A3C2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5C35644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106393B9">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B1EC5D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7F57502E">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31533E86">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15288555">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4B9B86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4D840889">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26ABF721">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84CF0B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03AAC05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1D6071CE">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w:t>
      </w:r>
      <w:r>
        <w:rPr>
          <w:rStyle w:val="14"/>
          <w:rFonts w:hint="eastAsia" w:ascii="仿宋_GB2312" w:hAnsi="宋体" w:eastAsia="仿宋_GB2312"/>
          <w:sz w:val="22"/>
          <w:szCs w:val="22"/>
          <w:lang w:val="en-US" w:eastAsia="zh-CN"/>
        </w:rPr>
        <w:t>致，签订咨询服务协议如下。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1、甲方委托参与山东百味山亭农业投资开发有限公司所属农产品质量检测仪器设备处置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2026年8月5日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color w:val="0000FF"/>
          <w:sz w:val="22"/>
          <w:szCs w:val="22"/>
        </w:rPr>
      </w:pPr>
      <w:r>
        <w:rPr>
          <w:rStyle w:val="14"/>
          <w:rFonts w:hint="eastAsia" w:ascii="仿宋_GB2312" w:hAnsi="宋体" w:eastAsia="仿宋_GB2312"/>
          <w:color w:val="0000FF"/>
          <w:sz w:val="22"/>
          <w:szCs w:val="22"/>
          <w:lang w:val="en-US"/>
        </w:rPr>
        <w:t>甲</w:t>
      </w:r>
      <w:r>
        <w:rPr>
          <w:rStyle w:val="14"/>
          <w:rFonts w:ascii="仿宋_GB2312" w:hAnsi="宋体" w:eastAsia="仿宋_GB2312"/>
          <w:color w:val="0000FF"/>
          <w:sz w:val="22"/>
          <w:szCs w:val="22"/>
        </w:rPr>
        <w:t>方</w:t>
      </w:r>
      <w:r>
        <w:rPr>
          <w:rStyle w:val="14"/>
          <w:rFonts w:hint="eastAsia" w:ascii="仿宋_GB2312" w:hAnsi="宋体" w:eastAsia="仿宋_GB2312"/>
          <w:color w:val="0000FF"/>
          <w:sz w:val="22"/>
          <w:szCs w:val="22"/>
        </w:rPr>
        <w:t>被确定为受让方后，应向乙方支付服务费</w:t>
      </w:r>
      <w:r>
        <w:rPr>
          <w:rStyle w:val="14"/>
          <w:rFonts w:hint="eastAsia" w:ascii="仿宋_GB2312" w:hAnsi="宋体" w:eastAsia="仿宋_GB2312"/>
          <w:color w:val="0000FF"/>
          <w:sz w:val="22"/>
          <w:szCs w:val="22"/>
          <w:lang w:eastAsia="zh-CN"/>
        </w:rPr>
        <w:t>。</w:t>
      </w:r>
      <w:r>
        <w:rPr>
          <w:rStyle w:val="14"/>
          <w:rFonts w:hint="eastAsia" w:ascii="仿宋_GB2312" w:hAnsi="宋体" w:eastAsia="仿宋_GB2312"/>
          <w:color w:val="0000FF"/>
          <w:sz w:val="22"/>
          <w:szCs w:val="22"/>
        </w:rPr>
        <w:t>按照成交价格</w:t>
      </w:r>
      <w:r>
        <w:rPr>
          <w:rStyle w:val="14"/>
          <w:rFonts w:hint="eastAsia" w:ascii="仿宋_GB2312" w:hAnsi="宋体" w:eastAsia="仿宋_GB2312"/>
          <w:color w:val="0000FF"/>
          <w:sz w:val="22"/>
          <w:szCs w:val="22"/>
          <w:lang w:eastAsia="zh-CN"/>
        </w:rPr>
        <w:t>收取</w:t>
      </w:r>
      <w:r>
        <w:rPr>
          <w:rStyle w:val="14"/>
          <w:rFonts w:hint="eastAsia" w:ascii="仿宋_GB2312" w:hAnsi="宋体" w:eastAsia="仿宋_GB2312"/>
          <w:color w:val="0000FF"/>
          <w:sz w:val="22"/>
          <w:szCs w:val="22"/>
          <w:lang w:val="en-US" w:eastAsia="zh-CN"/>
        </w:rPr>
        <w:t>1.4%</w:t>
      </w:r>
      <w:r>
        <w:rPr>
          <w:rStyle w:val="14"/>
          <w:rFonts w:hint="eastAsia" w:ascii="仿宋_GB2312" w:hAnsi="宋体" w:eastAsia="仿宋_GB2312"/>
          <w:color w:val="0000FF"/>
          <w:sz w:val="22"/>
          <w:szCs w:val="22"/>
          <w:lang w:eastAsia="zh-CN"/>
        </w:rPr>
        <w:t>，</w:t>
      </w:r>
      <w:r>
        <w:rPr>
          <w:rStyle w:val="14"/>
          <w:rFonts w:hint="eastAsia" w:ascii="仿宋_GB2312" w:hAnsi="宋体" w:eastAsia="仿宋_GB2312"/>
          <w:color w:val="0000FF"/>
          <w:sz w:val="22"/>
          <w:szCs w:val="22"/>
        </w:rPr>
        <w:t>甲方在</w:t>
      </w:r>
      <w:r>
        <w:rPr>
          <w:rStyle w:val="14"/>
          <w:rFonts w:hint="eastAsia" w:ascii="仿宋_GB2312" w:hAnsi="宋体" w:eastAsia="仿宋_GB2312"/>
          <w:color w:val="0000FF"/>
          <w:sz w:val="22"/>
          <w:szCs w:val="22"/>
          <w:lang w:eastAsia="zh-CN"/>
        </w:rPr>
        <w:t>资产（</w:t>
      </w:r>
      <w:r>
        <w:rPr>
          <w:rStyle w:val="14"/>
          <w:rFonts w:hint="eastAsia" w:ascii="仿宋_GB2312" w:hAnsi="宋体" w:eastAsia="仿宋_GB2312"/>
          <w:color w:val="0000FF"/>
          <w:sz w:val="22"/>
          <w:szCs w:val="22"/>
        </w:rPr>
        <w:t>产权</w:t>
      </w:r>
      <w:r>
        <w:rPr>
          <w:rStyle w:val="14"/>
          <w:rFonts w:hint="eastAsia" w:ascii="仿宋_GB2312" w:hAnsi="宋体" w:eastAsia="仿宋_GB2312"/>
          <w:color w:val="0000FF"/>
          <w:sz w:val="22"/>
          <w:szCs w:val="22"/>
          <w:lang w:eastAsia="zh-CN"/>
        </w:rPr>
        <w:t>）</w:t>
      </w:r>
      <w:r>
        <w:rPr>
          <w:rStyle w:val="14"/>
          <w:rFonts w:hint="eastAsia" w:ascii="仿宋_GB2312" w:hAnsi="宋体" w:eastAsia="仿宋_GB2312"/>
          <w:color w:val="0000FF"/>
          <w:sz w:val="22"/>
          <w:szCs w:val="22"/>
        </w:rPr>
        <w:t>交易合同签订后</w:t>
      </w:r>
      <w:r>
        <w:rPr>
          <w:rStyle w:val="14"/>
          <w:rFonts w:hint="eastAsia" w:ascii="仿宋_GB2312" w:hAnsi="宋体" w:eastAsia="仿宋_GB2312"/>
          <w:color w:val="0000FF"/>
          <w:sz w:val="22"/>
          <w:szCs w:val="22"/>
          <w:lang w:val="en-US" w:eastAsia="zh-CN"/>
        </w:rPr>
        <w:t>3</w:t>
      </w:r>
      <w:r>
        <w:rPr>
          <w:rStyle w:val="14"/>
          <w:rFonts w:hint="eastAsia" w:ascii="仿宋_GB2312" w:hAnsi="宋体" w:eastAsia="仿宋_GB2312"/>
          <w:color w:val="0000FF"/>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8</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5</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8</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5</w:t>
      </w:r>
      <w:r>
        <w:rPr>
          <w:rStyle w:val="14"/>
          <w:rFonts w:ascii="仿宋_GB2312" w:hAnsi="宋体" w:eastAsia="仿宋_GB2312"/>
          <w:sz w:val="22"/>
          <w:szCs w:val="22"/>
        </w:rPr>
        <w:t>日</w:t>
      </w: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932083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62D10F5E">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3B3037BE">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4950E691">
      <w:pPr>
        <w:keepNext w:val="0"/>
        <w:keepLines w:val="0"/>
        <w:pageBreakBefore w:val="0"/>
        <w:widowControl/>
        <w:kinsoku/>
        <w:wordWrap/>
        <w:overflowPunct/>
        <w:topLinePunct w:val="0"/>
        <w:autoSpaceDE/>
        <w:autoSpaceDN/>
        <w:bidi w:val="0"/>
        <w:snapToGrid w:val="0"/>
        <w:spacing w:line="360" w:lineRule="exact"/>
        <w:ind w:firstLine="2860" w:firstLineChars="13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p>
    <w:p w14:paraId="6187A3B6">
      <w:pPr>
        <w:keepNext w:val="0"/>
        <w:keepLines w:val="0"/>
        <w:pageBreakBefore w:val="0"/>
        <w:widowControl/>
        <w:kinsoku/>
        <w:wordWrap/>
        <w:overflowPunct/>
        <w:topLinePunct w:val="0"/>
        <w:autoSpaceDE/>
        <w:autoSpaceDN/>
        <w:bidi w:val="0"/>
        <w:snapToGrid w:val="0"/>
        <w:spacing w:line="360" w:lineRule="exact"/>
        <w:ind w:firstLine="3300" w:firstLineChars="15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EDBD6">
      <w:pPr>
        <w:keepNext w:val="0"/>
        <w:keepLines w:val="0"/>
        <w:pageBreakBefore w:val="0"/>
        <w:widowControl/>
        <w:kinsoku/>
        <w:wordWrap/>
        <w:overflowPunct/>
        <w:topLinePunct w:val="0"/>
        <w:autoSpaceDE/>
        <w:autoSpaceDN/>
        <w:bidi w:val="0"/>
        <w:adjustRightInd/>
        <w:snapToGrid w:val="0"/>
        <w:spacing w:line="360" w:lineRule="exact"/>
        <w:ind w:firstLine="3080" w:firstLineChars="1400"/>
        <w:textAlignment w:val="baseline"/>
        <w:rPr>
          <w:rStyle w:val="14"/>
          <w:rFonts w:ascii="仿宋_GB2312" w:hAnsi="宋体" w:eastAsia="仿宋_GB2312"/>
          <w:sz w:val="22"/>
          <w:szCs w:val="22"/>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ind w:firstLine="5280" w:firstLineChars="2400"/>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eastAsia="zh-CN"/>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8</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5</w:t>
      </w:r>
      <w:r>
        <w:rPr>
          <w:rStyle w:val="14"/>
          <w:rFonts w:ascii="仿宋_GB2312" w:hAnsi="宋体" w:eastAsia="仿宋_GB2312"/>
          <w:sz w:val="22"/>
          <w:szCs w:val="22"/>
        </w:rPr>
        <w:t>日</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4FA2D68"/>
    <w:rsid w:val="05322502"/>
    <w:rsid w:val="053B7608"/>
    <w:rsid w:val="05591CE2"/>
    <w:rsid w:val="064C13A1"/>
    <w:rsid w:val="06FC0635"/>
    <w:rsid w:val="07536A57"/>
    <w:rsid w:val="07C12EEC"/>
    <w:rsid w:val="08332819"/>
    <w:rsid w:val="08351967"/>
    <w:rsid w:val="08832ECD"/>
    <w:rsid w:val="08D31906"/>
    <w:rsid w:val="08D94D42"/>
    <w:rsid w:val="09347D7B"/>
    <w:rsid w:val="0A342878"/>
    <w:rsid w:val="0ADD2F10"/>
    <w:rsid w:val="0AEB1F91"/>
    <w:rsid w:val="0B2C17A1"/>
    <w:rsid w:val="0B5807E8"/>
    <w:rsid w:val="0BA94BA0"/>
    <w:rsid w:val="0BD0037E"/>
    <w:rsid w:val="0C540FAF"/>
    <w:rsid w:val="0C605BA6"/>
    <w:rsid w:val="0D244E26"/>
    <w:rsid w:val="0D9C676A"/>
    <w:rsid w:val="0DAB10A3"/>
    <w:rsid w:val="0E1F495A"/>
    <w:rsid w:val="0E867EAE"/>
    <w:rsid w:val="0EDB1514"/>
    <w:rsid w:val="0F0547E3"/>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842905"/>
    <w:rsid w:val="159F0B9E"/>
    <w:rsid w:val="15C56A7A"/>
    <w:rsid w:val="160752E5"/>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6D0123"/>
    <w:rsid w:val="1D736C4D"/>
    <w:rsid w:val="1D9B4C90"/>
    <w:rsid w:val="1E1E4F79"/>
    <w:rsid w:val="1E243AF8"/>
    <w:rsid w:val="1EAC6A29"/>
    <w:rsid w:val="1EDF6DFF"/>
    <w:rsid w:val="1EE3608A"/>
    <w:rsid w:val="1F127F6C"/>
    <w:rsid w:val="1FAD2609"/>
    <w:rsid w:val="1FB96F1B"/>
    <w:rsid w:val="1FD12CA1"/>
    <w:rsid w:val="1FFC753C"/>
    <w:rsid w:val="20801F1B"/>
    <w:rsid w:val="20E45861"/>
    <w:rsid w:val="21690C01"/>
    <w:rsid w:val="217F0425"/>
    <w:rsid w:val="21D53DB9"/>
    <w:rsid w:val="21F20BF7"/>
    <w:rsid w:val="220113D3"/>
    <w:rsid w:val="22472CF3"/>
    <w:rsid w:val="22623FCE"/>
    <w:rsid w:val="22D24584"/>
    <w:rsid w:val="23782B51"/>
    <w:rsid w:val="242A63D4"/>
    <w:rsid w:val="246A04F7"/>
    <w:rsid w:val="248646B9"/>
    <w:rsid w:val="24A62F7F"/>
    <w:rsid w:val="24BC54EC"/>
    <w:rsid w:val="24E707BB"/>
    <w:rsid w:val="26A213C4"/>
    <w:rsid w:val="27AE56CC"/>
    <w:rsid w:val="27B70919"/>
    <w:rsid w:val="27BF5596"/>
    <w:rsid w:val="27DC212D"/>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2ED545E7"/>
    <w:rsid w:val="2F3E191F"/>
    <w:rsid w:val="30DD0CC4"/>
    <w:rsid w:val="313E02AE"/>
    <w:rsid w:val="320A41F6"/>
    <w:rsid w:val="327E09D6"/>
    <w:rsid w:val="32C71C2C"/>
    <w:rsid w:val="32D14858"/>
    <w:rsid w:val="32D34EB7"/>
    <w:rsid w:val="33807854"/>
    <w:rsid w:val="33BC1065"/>
    <w:rsid w:val="34E56399"/>
    <w:rsid w:val="359C73A0"/>
    <w:rsid w:val="36B50719"/>
    <w:rsid w:val="374A4EE7"/>
    <w:rsid w:val="375717D0"/>
    <w:rsid w:val="37BC5AD7"/>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127F47"/>
    <w:rsid w:val="3D9D3CB5"/>
    <w:rsid w:val="3DDB18BB"/>
    <w:rsid w:val="3E5D51F2"/>
    <w:rsid w:val="3E686955"/>
    <w:rsid w:val="3E80785E"/>
    <w:rsid w:val="3EAD4A34"/>
    <w:rsid w:val="3EB04D2E"/>
    <w:rsid w:val="3F0F2990"/>
    <w:rsid w:val="3F9B024A"/>
    <w:rsid w:val="401852E7"/>
    <w:rsid w:val="404A6C97"/>
    <w:rsid w:val="416B4E38"/>
    <w:rsid w:val="42BC4BDD"/>
    <w:rsid w:val="436766A8"/>
    <w:rsid w:val="43990723"/>
    <w:rsid w:val="44017995"/>
    <w:rsid w:val="441430E0"/>
    <w:rsid w:val="441F4203"/>
    <w:rsid w:val="447A7CAF"/>
    <w:rsid w:val="44913E48"/>
    <w:rsid w:val="44DD7429"/>
    <w:rsid w:val="4531592A"/>
    <w:rsid w:val="45C76A38"/>
    <w:rsid w:val="45D25FB3"/>
    <w:rsid w:val="45E72361"/>
    <w:rsid w:val="463A625D"/>
    <w:rsid w:val="463B0CD6"/>
    <w:rsid w:val="46496788"/>
    <w:rsid w:val="46525967"/>
    <w:rsid w:val="4690053B"/>
    <w:rsid w:val="472669A6"/>
    <w:rsid w:val="47982F09"/>
    <w:rsid w:val="47CA75D4"/>
    <w:rsid w:val="47EB6A8A"/>
    <w:rsid w:val="47F44E19"/>
    <w:rsid w:val="48167A6F"/>
    <w:rsid w:val="488717E9"/>
    <w:rsid w:val="48C90054"/>
    <w:rsid w:val="48CA7090"/>
    <w:rsid w:val="4988403C"/>
    <w:rsid w:val="4A477482"/>
    <w:rsid w:val="4A656098"/>
    <w:rsid w:val="4A712751"/>
    <w:rsid w:val="4B273686"/>
    <w:rsid w:val="4B38326F"/>
    <w:rsid w:val="4B3B1C4E"/>
    <w:rsid w:val="4B72052F"/>
    <w:rsid w:val="4BAC38A3"/>
    <w:rsid w:val="4C15710C"/>
    <w:rsid w:val="4CA76328"/>
    <w:rsid w:val="4D3E5B6A"/>
    <w:rsid w:val="4D551EB6"/>
    <w:rsid w:val="4D70341E"/>
    <w:rsid w:val="4DCB2178"/>
    <w:rsid w:val="4E0D2791"/>
    <w:rsid w:val="4F2935FA"/>
    <w:rsid w:val="4F495BF1"/>
    <w:rsid w:val="4F876295"/>
    <w:rsid w:val="4FBA04BC"/>
    <w:rsid w:val="50011944"/>
    <w:rsid w:val="502C401A"/>
    <w:rsid w:val="508D32A1"/>
    <w:rsid w:val="50E52325"/>
    <w:rsid w:val="51234079"/>
    <w:rsid w:val="51532BB1"/>
    <w:rsid w:val="518A5198"/>
    <w:rsid w:val="520F1A77"/>
    <w:rsid w:val="5224454D"/>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DED613B"/>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5758A5"/>
    <w:rsid w:val="6C6D2DDD"/>
    <w:rsid w:val="6CBB5887"/>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3B2C72"/>
    <w:rsid w:val="706E4EB9"/>
    <w:rsid w:val="708163D8"/>
    <w:rsid w:val="70892F73"/>
    <w:rsid w:val="715E6CDC"/>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417926"/>
    <w:rsid w:val="7C8021FC"/>
    <w:rsid w:val="7CE54755"/>
    <w:rsid w:val="7D8F2FBE"/>
    <w:rsid w:val="7DA118C5"/>
    <w:rsid w:val="7DDC0A58"/>
    <w:rsid w:val="7DE92023"/>
    <w:rsid w:val="7E0B3D48"/>
    <w:rsid w:val="7E834226"/>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4676</Words>
  <Characters>4797</Characters>
  <Lines>29</Lines>
  <Paragraphs>8</Paragraphs>
  <TotalTime>3</TotalTime>
  <ScaleCrop>false</ScaleCrop>
  <LinksUpToDate>false</LinksUpToDate>
  <CharactersWithSpaces>5014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2026-07-03T03:04:00Z</cp:lastPrinted>
  <dcterms:modified xsi:type="dcterms:W3CDTF">2026-08-05T06:16:12Z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